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12C" w:rsidRPr="00EA15CB" w:rsidRDefault="0064194F" w:rsidP="0023012C">
      <w:pPr>
        <w:spacing w:after="0" w:line="260" w:lineRule="atLeast"/>
        <w:rPr>
          <w:rFonts w:asciiTheme="minorHAnsi" w:hAnsiTheme="minorHAnsi"/>
          <w:sz w:val="22"/>
        </w:rPr>
      </w:pPr>
      <w:bookmarkStart w:id="0" w:name="_GoBack"/>
      <w:bookmarkEnd w:id="0"/>
      <w:r>
        <w:rPr>
          <w:rFonts w:asciiTheme="minorHAnsi" w:hAnsiTheme="minorHAnsi"/>
          <w:sz w:val="22"/>
        </w:rPr>
        <w:t>Simone Arrington</w:t>
      </w:r>
    </w:p>
    <w:p w:rsidR="0023012C" w:rsidRPr="00EA15CB" w:rsidRDefault="0023012C" w:rsidP="0023012C">
      <w:pPr>
        <w:spacing w:after="0" w:line="260" w:lineRule="atLeast"/>
        <w:rPr>
          <w:rFonts w:asciiTheme="minorHAnsi" w:hAnsiTheme="minorHAnsi"/>
          <w:sz w:val="22"/>
        </w:rPr>
      </w:pPr>
      <w:r w:rsidRPr="00EA15CB">
        <w:rPr>
          <w:rFonts w:asciiTheme="minorHAnsi" w:hAnsiTheme="minorHAnsi"/>
          <w:sz w:val="22"/>
        </w:rPr>
        <w:t xml:space="preserve">Communications </w:t>
      </w:r>
      <w:r w:rsidR="0064194F">
        <w:rPr>
          <w:rFonts w:asciiTheme="minorHAnsi" w:hAnsiTheme="minorHAnsi"/>
          <w:sz w:val="22"/>
        </w:rPr>
        <w:t>Coordinator</w:t>
      </w:r>
    </w:p>
    <w:p w:rsidR="0023012C" w:rsidRPr="00EA15CB" w:rsidRDefault="0023012C" w:rsidP="0023012C">
      <w:pPr>
        <w:spacing w:after="0" w:line="260" w:lineRule="atLeast"/>
        <w:rPr>
          <w:rFonts w:asciiTheme="minorHAnsi" w:hAnsiTheme="minorHAnsi"/>
          <w:sz w:val="22"/>
        </w:rPr>
      </w:pPr>
      <w:r w:rsidRPr="00EA15CB">
        <w:rPr>
          <w:rFonts w:asciiTheme="minorHAnsi" w:hAnsiTheme="minorHAnsi"/>
          <w:sz w:val="22"/>
        </w:rPr>
        <w:t>Excelsior College</w:t>
      </w:r>
    </w:p>
    <w:p w:rsidR="0023012C" w:rsidRDefault="000E1125" w:rsidP="0023012C">
      <w:pPr>
        <w:spacing w:after="0" w:line="260" w:lineRule="atLeast"/>
        <w:rPr>
          <w:rFonts w:asciiTheme="minorHAnsi" w:hAnsiTheme="minorHAnsi" w:cstheme="minorHAnsi"/>
          <w:sz w:val="22"/>
        </w:rPr>
      </w:pPr>
      <w:hyperlink r:id="rId11" w:history="1">
        <w:r w:rsidR="0064194F" w:rsidRPr="0064194F">
          <w:rPr>
            <w:rStyle w:val="Hyperlink"/>
            <w:rFonts w:asciiTheme="minorHAnsi" w:hAnsiTheme="minorHAnsi" w:cstheme="minorHAnsi"/>
            <w:sz w:val="22"/>
          </w:rPr>
          <w:t>sarrington@excelsior.edu</w:t>
        </w:r>
      </w:hyperlink>
    </w:p>
    <w:p w:rsidR="0064194F" w:rsidRPr="00EA15CB" w:rsidRDefault="0064194F" w:rsidP="0023012C">
      <w:pPr>
        <w:spacing w:after="0" w:line="260" w:lineRule="atLeast"/>
        <w:rPr>
          <w:rFonts w:asciiTheme="minorHAnsi" w:hAnsiTheme="minorHAnsi" w:cstheme="minorHAnsi"/>
          <w:sz w:val="22"/>
        </w:rPr>
      </w:pPr>
      <w:r>
        <w:rPr>
          <w:rFonts w:asciiTheme="minorHAnsi" w:hAnsiTheme="minorHAnsi" w:cstheme="minorHAnsi"/>
          <w:sz w:val="22"/>
        </w:rPr>
        <w:t>(518) 464-8546</w:t>
      </w:r>
    </w:p>
    <w:p w:rsidR="0023012C" w:rsidRPr="00EA15CB" w:rsidRDefault="0023012C" w:rsidP="0023012C">
      <w:pPr>
        <w:tabs>
          <w:tab w:val="clear" w:pos="360"/>
          <w:tab w:val="clear" w:pos="720"/>
          <w:tab w:val="clear" w:pos="1080"/>
        </w:tabs>
        <w:spacing w:after="0" w:line="260" w:lineRule="atLeast"/>
        <w:rPr>
          <w:rFonts w:asciiTheme="minorHAnsi" w:hAnsiTheme="minorHAnsi" w:cstheme="minorHAnsi"/>
          <w:sz w:val="22"/>
        </w:rPr>
      </w:pPr>
      <w:r w:rsidRPr="00EA15CB">
        <w:rPr>
          <w:rFonts w:asciiTheme="minorHAnsi" w:hAnsiTheme="minorHAnsi" w:cstheme="minorHAnsi"/>
          <w:sz w:val="22"/>
        </w:rPr>
        <w:tab/>
      </w:r>
      <w:r w:rsidRPr="00EA15CB">
        <w:rPr>
          <w:rFonts w:asciiTheme="minorHAnsi" w:hAnsiTheme="minorHAnsi" w:cstheme="minorHAnsi"/>
          <w:sz w:val="22"/>
        </w:rPr>
        <w:tab/>
      </w:r>
    </w:p>
    <w:p w:rsidR="00B628F4" w:rsidRDefault="00B628F4" w:rsidP="00AF59A7">
      <w:pPr>
        <w:spacing w:after="0" w:line="260" w:lineRule="atLeast"/>
        <w:rPr>
          <w:rFonts w:asciiTheme="minorHAnsi" w:hAnsiTheme="minorHAnsi" w:cstheme="minorHAnsi"/>
          <w:sz w:val="22"/>
        </w:rPr>
      </w:pPr>
    </w:p>
    <w:p w:rsidR="004C6FDC" w:rsidRDefault="004C6FDC" w:rsidP="009803A4">
      <w:pPr>
        <w:spacing w:after="0" w:line="260" w:lineRule="atLeast"/>
        <w:rPr>
          <w:rFonts w:asciiTheme="minorHAnsi" w:hAnsiTheme="minorHAnsi" w:cstheme="minorHAnsi"/>
          <w:sz w:val="22"/>
        </w:rPr>
      </w:pPr>
    </w:p>
    <w:p w:rsidR="004C6FDC" w:rsidRDefault="004C6FDC" w:rsidP="004C6FDC">
      <w:pPr>
        <w:pStyle w:val="paragraph"/>
        <w:jc w:val="center"/>
        <w:textAlignment w:val="baseline"/>
      </w:pPr>
      <w:r>
        <w:rPr>
          <w:rStyle w:val="normaltextrun"/>
          <w:b/>
          <w:bCs/>
          <w:sz w:val="32"/>
          <w:szCs w:val="32"/>
        </w:rPr>
        <w:t>Center for Disability Services, Michael and Margery Whiteman to be honored at Excelsior College Partners in Lifelong Learning Celebration</w:t>
      </w:r>
      <w:r>
        <w:rPr>
          <w:rStyle w:val="eop"/>
          <w:sz w:val="32"/>
          <w:szCs w:val="32"/>
        </w:rPr>
        <w:t> </w:t>
      </w:r>
    </w:p>
    <w:p w:rsidR="004C6FDC" w:rsidRDefault="004C6FDC" w:rsidP="004C6FDC">
      <w:pPr>
        <w:pStyle w:val="paragraph"/>
        <w:textAlignment w:val="baseline"/>
      </w:pPr>
      <w:r>
        <w:rPr>
          <w:rStyle w:val="eop"/>
        </w:rPr>
        <w:t> </w:t>
      </w:r>
    </w:p>
    <w:p w:rsidR="004C6FDC" w:rsidRDefault="004C6FDC" w:rsidP="004C6FDC">
      <w:pPr>
        <w:pStyle w:val="paragraph"/>
        <w:textAlignment w:val="baseline"/>
      </w:pPr>
      <w:r>
        <w:rPr>
          <w:rStyle w:val="normaltextrun"/>
          <w:b/>
          <w:bCs/>
        </w:rPr>
        <w:t>Albany, New York (April 17, 2017)</w:t>
      </w:r>
      <w:r>
        <w:rPr>
          <w:rStyle w:val="normaltextrun"/>
        </w:rPr>
        <w:t xml:space="preserve"> -  On April 19, Excelsior College will host its </w:t>
      </w:r>
      <w:r w:rsidRPr="00721E21">
        <w:rPr>
          <w:rStyle w:val="normaltextrun"/>
        </w:rPr>
        <w:t>10</w:t>
      </w:r>
      <w:r w:rsidR="00721E21">
        <w:rPr>
          <w:rStyle w:val="normaltextrun"/>
        </w:rPr>
        <w:t>th</w:t>
      </w:r>
      <w:r w:rsidR="00201BA1">
        <w:rPr>
          <w:rStyle w:val="normaltextrun"/>
        </w:rPr>
        <w:t xml:space="preserve"> </w:t>
      </w:r>
      <w:r>
        <w:rPr>
          <w:rStyle w:val="normaltextrun"/>
        </w:rPr>
        <w:t xml:space="preserve">annual </w:t>
      </w:r>
      <w:hyperlink r:id="rId12" w:tgtFrame="_blank" w:history="1">
        <w:r>
          <w:rPr>
            <w:rStyle w:val="normaltextrun"/>
            <w:color w:val="660066"/>
            <w:u w:val="single"/>
          </w:rPr>
          <w:t>Partners in Lifelong Learning event</w:t>
        </w:r>
      </w:hyperlink>
      <w:r>
        <w:rPr>
          <w:rStyle w:val="normaltextrun"/>
        </w:rPr>
        <w:t xml:space="preserve"> and recognize </w:t>
      </w:r>
      <w:r w:rsidR="00721E21">
        <w:rPr>
          <w:rStyle w:val="normaltextrun"/>
        </w:rPr>
        <w:t xml:space="preserve">Michael and Margery Whiteman and </w:t>
      </w:r>
      <w:r>
        <w:rPr>
          <w:rStyle w:val="normaltextrun"/>
        </w:rPr>
        <w:t>the Center for Disability Services for their commitment to community involvement, volunteerism, and lifelong learning. </w:t>
      </w:r>
      <w:r>
        <w:rPr>
          <w:rStyle w:val="eop"/>
        </w:rPr>
        <w:t> </w:t>
      </w:r>
    </w:p>
    <w:p w:rsidR="004C6FDC" w:rsidRDefault="004C6FDC" w:rsidP="004C6FDC">
      <w:pPr>
        <w:pStyle w:val="paragraph"/>
        <w:textAlignment w:val="baseline"/>
      </w:pPr>
      <w:r>
        <w:rPr>
          <w:rStyle w:val="normaltextrun"/>
        </w:rPr>
        <w:t>The annual Excelsior fundraising event, held each April, draws attention to the importance of lifelong learning while funding scholarships for working adult students in need of financial support to complete their degrees.  Since its inception in 2008, Partners in Lifelong Learning has raised more than $750,000</w:t>
      </w:r>
      <w:r w:rsidR="00721E21">
        <w:rPr>
          <w:rStyle w:val="normaltextrun"/>
        </w:rPr>
        <w:t>,</w:t>
      </w:r>
      <w:r>
        <w:rPr>
          <w:rStyle w:val="normaltextrun"/>
        </w:rPr>
        <w:t xml:space="preserve"> benefiting nearly 500 students from the Capital Region and surrounding areas</w:t>
      </w:r>
      <w:r w:rsidR="00721E21">
        <w:rPr>
          <w:rStyle w:val="normaltextrun"/>
        </w:rPr>
        <w:t>,</w:t>
      </w:r>
      <w:r>
        <w:rPr>
          <w:rStyle w:val="normaltextrun"/>
        </w:rPr>
        <w:t xml:space="preserve"> and </w:t>
      </w:r>
      <w:r w:rsidR="00721E21">
        <w:rPr>
          <w:rStyle w:val="normaltextrun"/>
        </w:rPr>
        <w:t xml:space="preserve">has </w:t>
      </w:r>
      <w:r>
        <w:rPr>
          <w:rStyle w:val="normaltextrun"/>
        </w:rPr>
        <w:t>recognized the achievements of 48 individuals and organizations.</w:t>
      </w:r>
      <w:r>
        <w:rPr>
          <w:rStyle w:val="eop"/>
        </w:rPr>
        <w:t> </w:t>
      </w:r>
    </w:p>
    <w:p w:rsidR="004C6FDC" w:rsidRDefault="00721E21" w:rsidP="004C6FDC">
      <w:pPr>
        <w:pStyle w:val="paragraph"/>
        <w:textAlignment w:val="baseline"/>
      </w:pPr>
      <w:r>
        <w:rPr>
          <w:rStyle w:val="normaltextrun"/>
        </w:rPr>
        <w:t>“</w:t>
      </w:r>
      <w:r w:rsidR="004C6FDC">
        <w:rPr>
          <w:rStyle w:val="normaltextrun"/>
        </w:rPr>
        <w:t>The annual Partners in Lifelong Learning celebration is the College</w:t>
      </w:r>
      <w:r>
        <w:rPr>
          <w:rStyle w:val="normaltextrun"/>
        </w:rPr>
        <w:t>’</w:t>
      </w:r>
      <w:r w:rsidR="004C6FDC">
        <w:rPr>
          <w:rStyle w:val="normaltextrun"/>
        </w:rPr>
        <w:t>s signature event that combines the celebration of student achievement and a commitment to lifelong learning,” said Dr. Keith Barrows, Vice President for Institutional Advancement. “Through this event</w:t>
      </w:r>
      <w:r>
        <w:rPr>
          <w:rStyle w:val="normaltextrun"/>
        </w:rPr>
        <w:t>,</w:t>
      </w:r>
      <w:r w:rsidR="004C6FDC">
        <w:rPr>
          <w:rStyle w:val="normaltextrun"/>
        </w:rPr>
        <w:t xml:space="preserve"> our generous sponsors and donors have made a college degree financially achievable for hundreds of adult students at Excelsior.  We</w:t>
      </w:r>
      <w:r>
        <w:rPr>
          <w:rStyle w:val="normaltextrun"/>
        </w:rPr>
        <w:t>’</w:t>
      </w:r>
      <w:r w:rsidR="004C6FDC">
        <w:rPr>
          <w:rStyle w:val="normaltextrun"/>
        </w:rPr>
        <w:t>re grateful for the tremendous support of our alumni, friends</w:t>
      </w:r>
      <w:r>
        <w:rPr>
          <w:rStyle w:val="normaltextrun"/>
        </w:rPr>
        <w:t>,</w:t>
      </w:r>
      <w:r w:rsidR="004C6FDC">
        <w:rPr>
          <w:rStyle w:val="normaltextrun"/>
        </w:rPr>
        <w:t xml:space="preserve"> and event sponsors."</w:t>
      </w:r>
      <w:r w:rsidR="004C6FDC">
        <w:rPr>
          <w:rStyle w:val="eop"/>
        </w:rPr>
        <w:t> </w:t>
      </w:r>
    </w:p>
    <w:p w:rsidR="004C6FDC" w:rsidRDefault="004C6FDC" w:rsidP="004C6FDC">
      <w:pPr>
        <w:pStyle w:val="paragraph"/>
        <w:textAlignment w:val="baseline"/>
      </w:pPr>
      <w:r>
        <w:rPr>
          <w:rStyle w:val="normaltextrun"/>
        </w:rPr>
        <w:t>For more than 65 years, the Center for Disability Services has been the place where people get better at life</w:t>
      </w:r>
      <w:r w:rsidR="00721E21">
        <w:rPr>
          <w:rStyle w:val="normaltextrun"/>
        </w:rPr>
        <w:t>;</w:t>
      </w:r>
      <w:r>
        <w:rPr>
          <w:rStyle w:val="normaltextrun"/>
        </w:rPr>
        <w:t xml:space="preserve"> an organization dedicated to empowering those with disabilities with the education, services, and tools they need to lead healthy and enriched lives. The </w:t>
      </w:r>
      <w:r>
        <w:rPr>
          <w:rStyle w:val="normaltextrun"/>
        </w:rPr>
        <w:lastRenderedPageBreak/>
        <w:t xml:space="preserve">Kevin G. </w:t>
      </w:r>
      <w:r>
        <w:rPr>
          <w:rStyle w:val="spellingerror"/>
        </w:rPr>
        <w:t>Langan</w:t>
      </w:r>
      <w:r>
        <w:rPr>
          <w:rStyle w:val="normaltextrun"/>
        </w:rPr>
        <w:t xml:space="preserve"> School offers primary and secondary educational services to children and young adults with multiple disabilities, autism, and brain injury, and </w:t>
      </w:r>
      <w:r w:rsidR="00721E21">
        <w:rPr>
          <w:rStyle w:val="normaltextrun"/>
        </w:rPr>
        <w:t>after school</w:t>
      </w:r>
      <w:r>
        <w:rPr>
          <w:rStyle w:val="normaltextrun"/>
        </w:rPr>
        <w:t xml:space="preserve"> programs for children. They also offer family services programs, wellness programs, transportation programs, and career training programs.  </w:t>
      </w:r>
      <w:r>
        <w:rPr>
          <w:rStyle w:val="eop"/>
        </w:rPr>
        <w:t> </w:t>
      </w:r>
    </w:p>
    <w:p w:rsidR="004C6FDC" w:rsidRDefault="004C6FDC" w:rsidP="004C6FDC">
      <w:pPr>
        <w:pStyle w:val="paragraph"/>
        <w:textAlignment w:val="baseline"/>
      </w:pPr>
      <w:r>
        <w:rPr>
          <w:rStyle w:val="normaltextrun"/>
        </w:rPr>
        <w:t xml:space="preserve">Michael and Margery Whiteman </w:t>
      </w:r>
      <w:r w:rsidR="00721E21">
        <w:rPr>
          <w:rStyle w:val="normaltextrun"/>
        </w:rPr>
        <w:t>h</w:t>
      </w:r>
      <w:r>
        <w:rPr>
          <w:rStyle w:val="normaltextrun"/>
        </w:rPr>
        <w:t xml:space="preserve">ave been active members of the Capital Region community for 50 years. Margery Whiteman has served as a volunteer, director, and chair of many local organizations such as Albany Pro </w:t>
      </w:r>
      <w:r>
        <w:rPr>
          <w:rStyle w:val="spellingerror"/>
        </w:rPr>
        <w:t>Musica</w:t>
      </w:r>
      <w:r>
        <w:rPr>
          <w:rStyle w:val="normaltextrun"/>
        </w:rPr>
        <w:t>, the Robert C. Parker School, Family Planning Associates of New York State, and Upper Hudson Planned Parenthood. Michael Whiteman has served as an officer or director of organizations such as the Albany Institute of History and Art, the Albany Symphony, the Government Law Center at the Albany Law School, the Historic Albany Foundation, Independent Defense Commission, and WMHT Educational Telecommunications. </w:t>
      </w:r>
      <w:r>
        <w:rPr>
          <w:rStyle w:val="eop"/>
        </w:rPr>
        <w:t> </w:t>
      </w:r>
    </w:p>
    <w:p w:rsidR="004C6FDC" w:rsidRDefault="004C6FDC" w:rsidP="004C6FDC">
      <w:pPr>
        <w:pStyle w:val="paragraph"/>
        <w:textAlignment w:val="baseline"/>
      </w:pPr>
      <w:r>
        <w:rPr>
          <w:rStyle w:val="normaltextrun"/>
        </w:rPr>
        <w:t xml:space="preserve">The Partners in Lifelong Learning Celebration will be held on Wednesday, April 19 at the New York State Museum in Albany, New York. The event </w:t>
      </w:r>
      <w:r w:rsidR="00721E21">
        <w:rPr>
          <w:rStyle w:val="normaltextrun"/>
        </w:rPr>
        <w:t xml:space="preserve">will be held </w:t>
      </w:r>
      <w:r>
        <w:rPr>
          <w:rStyle w:val="normaltextrun"/>
        </w:rPr>
        <w:t xml:space="preserve">from 5 p.m. to 8 p.m.  </w:t>
      </w:r>
      <w:hyperlink r:id="rId13" w:tgtFrame="_blank" w:history="1">
        <w:r>
          <w:rPr>
            <w:rStyle w:val="normaltextrun"/>
            <w:color w:val="660066"/>
            <w:u w:val="single"/>
          </w:rPr>
          <w:t>Tickets cost $100, although there are other donation levels offered</w:t>
        </w:r>
      </w:hyperlink>
      <w:r>
        <w:rPr>
          <w:rStyle w:val="normaltextrun"/>
        </w:rPr>
        <w:t>.</w:t>
      </w:r>
      <w:r>
        <w:rPr>
          <w:rStyle w:val="eop"/>
        </w:rPr>
        <w:t> </w:t>
      </w:r>
    </w:p>
    <w:p w:rsidR="004C6FDC" w:rsidRDefault="004C6FDC" w:rsidP="004C6FDC">
      <w:pPr>
        <w:pStyle w:val="paragraph"/>
        <w:textAlignment w:val="baseline"/>
      </w:pPr>
      <w:r>
        <w:rPr>
          <w:rStyle w:val="normaltextrun"/>
        </w:rPr>
        <w:t xml:space="preserve">For more information, </w:t>
      </w:r>
      <w:hyperlink r:id="rId14" w:tgtFrame="_blank" w:history="1">
        <w:r>
          <w:rPr>
            <w:rStyle w:val="normaltextrun"/>
            <w:color w:val="660066"/>
            <w:u w:val="single"/>
          </w:rPr>
          <w:t>visit Excelsior’s Partners in Lifelong Learning page</w:t>
        </w:r>
      </w:hyperlink>
      <w:r>
        <w:rPr>
          <w:rStyle w:val="normaltextrun"/>
        </w:rPr>
        <w:t xml:space="preserve"> or call 888-647-2388 FREE (Ext. 145). To learn about </w:t>
      </w:r>
      <w:hyperlink r:id="rId15" w:tgtFrame="_blank" w:history="1">
        <w:r>
          <w:rPr>
            <w:rStyle w:val="normaltextrun"/>
            <w:color w:val="660066"/>
            <w:u w:val="single"/>
          </w:rPr>
          <w:t>past winners of the Partners of Lifelong Learning scholarship, visit Excelsior Life</w:t>
        </w:r>
      </w:hyperlink>
      <w:r>
        <w:rPr>
          <w:rStyle w:val="normaltextrun"/>
        </w:rPr>
        <w:t>.</w:t>
      </w:r>
      <w:r>
        <w:rPr>
          <w:rStyle w:val="eop"/>
        </w:rPr>
        <w:t> </w:t>
      </w:r>
    </w:p>
    <w:p w:rsidR="004C6FDC" w:rsidRDefault="004C6FDC" w:rsidP="004C6FDC">
      <w:pPr>
        <w:pStyle w:val="paragraph"/>
        <w:textAlignment w:val="baseline"/>
      </w:pPr>
    </w:p>
    <w:p w:rsidR="004C6FDC" w:rsidRDefault="004C6FDC" w:rsidP="004C6FDC">
      <w:pPr>
        <w:pStyle w:val="paragraph"/>
        <w:jc w:val="center"/>
        <w:textAlignment w:val="baseline"/>
      </w:pPr>
      <w:r>
        <w:rPr>
          <w:rStyle w:val="normaltextrun"/>
          <w:b/>
          <w:bCs/>
        </w:rPr>
        <w:t>###</w:t>
      </w:r>
      <w:r>
        <w:rPr>
          <w:rStyle w:val="eop"/>
        </w:rPr>
        <w:t> </w:t>
      </w:r>
    </w:p>
    <w:p w:rsidR="004C6FDC" w:rsidRDefault="004C6FDC" w:rsidP="004C6FDC">
      <w:pPr>
        <w:pStyle w:val="paragraph"/>
        <w:textAlignment w:val="baseline"/>
      </w:pPr>
      <w:r>
        <w:rPr>
          <w:rStyle w:val="eop"/>
        </w:rPr>
        <w:t> </w:t>
      </w:r>
    </w:p>
    <w:p w:rsidR="004C6FDC" w:rsidRDefault="004C6FDC" w:rsidP="004C6FDC">
      <w:pPr>
        <w:pStyle w:val="paragraph"/>
        <w:textAlignment w:val="baseline"/>
      </w:pPr>
      <w:r>
        <w:rPr>
          <w:rStyle w:val="normaltextrun"/>
          <w:b/>
          <w:bCs/>
        </w:rPr>
        <w:t>Excelsior College</w:t>
      </w:r>
      <w:r>
        <w:rPr>
          <w:rStyle w:val="eop"/>
        </w:rPr>
        <w:t> </w:t>
      </w:r>
    </w:p>
    <w:p w:rsidR="004C6FDC" w:rsidRDefault="000E1125" w:rsidP="004C6FDC">
      <w:pPr>
        <w:pStyle w:val="paragraph"/>
        <w:textAlignment w:val="baseline"/>
      </w:pPr>
      <w:hyperlink r:id="rId16" w:tgtFrame="_blank" w:history="1">
        <w:r w:rsidR="004C6FDC">
          <w:rPr>
            <w:rStyle w:val="normaltextrun"/>
            <w:color w:val="660066"/>
            <w:u w:val="single"/>
          </w:rPr>
          <w:t>Excelsior College</w:t>
        </w:r>
      </w:hyperlink>
      <w:r w:rsidR="004C6FDC">
        <w:rPr>
          <w:rStyle w:val="normaltextrun"/>
        </w:rPr>
        <w:t xml:space="preserve"> is a regionally accredited, nonprofit distance learning institution that focuses on removing obstacles to the educational goals of adult learners. Founded in 1971 and located in Albany, NY, Excelsior is a proven leader in the assessment and validation of student knowledge. It offers more efficient and affordable access to degree completion through multiple avenues: its own online courses and college-level proficiency examinations, and the acceptance in transfer of credit from other colleges and universities</w:t>
      </w:r>
      <w:r w:rsidR="00E3498A">
        <w:rPr>
          <w:rStyle w:val="normaltextrun"/>
        </w:rPr>
        <w:t>,</w:t>
      </w:r>
      <w:r w:rsidR="004C6FDC">
        <w:rPr>
          <w:rStyle w:val="normaltextrun"/>
        </w:rPr>
        <w:t xml:space="preserve"> as well as recognized corporate and military training programs. Excelsior College is accredited by the Middle States Commission on Higher Education.</w:t>
      </w:r>
      <w:r w:rsidR="004C6FDC">
        <w:rPr>
          <w:rStyle w:val="eop"/>
        </w:rPr>
        <w:t> </w:t>
      </w:r>
    </w:p>
    <w:p w:rsidR="004C6FDC" w:rsidRPr="00FE79F1" w:rsidRDefault="004C6FDC" w:rsidP="009803A4">
      <w:pPr>
        <w:spacing w:after="0" w:line="260" w:lineRule="atLeast"/>
        <w:rPr>
          <w:rFonts w:asciiTheme="minorHAnsi" w:hAnsiTheme="minorHAnsi" w:cstheme="minorHAnsi"/>
          <w:sz w:val="22"/>
        </w:rPr>
      </w:pPr>
    </w:p>
    <w:p w:rsidR="009803A4" w:rsidRPr="0090272A" w:rsidRDefault="009803A4" w:rsidP="00AF59A7">
      <w:pPr>
        <w:spacing w:after="0" w:line="260" w:lineRule="atLeast"/>
        <w:rPr>
          <w:rFonts w:asciiTheme="minorHAnsi" w:hAnsiTheme="minorHAnsi" w:cstheme="minorHAnsi"/>
          <w:sz w:val="22"/>
        </w:rPr>
      </w:pPr>
    </w:p>
    <w:p w:rsidR="00B628F4" w:rsidRPr="00B628F4" w:rsidRDefault="00B628F4" w:rsidP="00B628F4">
      <w:pPr>
        <w:spacing w:after="0" w:line="260" w:lineRule="atLeast"/>
        <w:rPr>
          <w:rFonts w:asciiTheme="minorHAnsi" w:hAnsiTheme="minorHAnsi" w:cstheme="minorHAnsi"/>
          <w:sz w:val="22"/>
        </w:rPr>
      </w:pPr>
    </w:p>
    <w:p w:rsidR="00F6558F" w:rsidRDefault="00F6558F" w:rsidP="00B628F4">
      <w:pPr>
        <w:spacing w:after="0" w:line="260" w:lineRule="atLeast"/>
        <w:rPr>
          <w:rFonts w:cs="Times New Roman"/>
          <w:sz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6558F" w:rsidRPr="00F6558F" w:rsidTr="00F6558F">
        <w:trPr>
          <w:tblCellSpacing w:w="15" w:type="dxa"/>
        </w:trPr>
        <w:tc>
          <w:tcPr>
            <w:tcW w:w="0" w:type="auto"/>
            <w:hideMark/>
          </w:tcPr>
          <w:p w:rsidR="00F6558F" w:rsidRPr="00F6558F" w:rsidRDefault="00F6558F" w:rsidP="00B628F4">
            <w:pPr>
              <w:tabs>
                <w:tab w:val="clear" w:pos="360"/>
                <w:tab w:val="clear" w:pos="720"/>
                <w:tab w:val="clear" w:pos="1080"/>
              </w:tabs>
              <w:spacing w:after="0" w:line="240" w:lineRule="auto"/>
              <w:rPr>
                <w:rFonts w:ascii="Segoe UI" w:eastAsia="Times New Roman" w:hAnsi="Segoe UI" w:cs="Segoe UI"/>
                <w:sz w:val="18"/>
                <w:szCs w:val="18"/>
              </w:rPr>
            </w:pPr>
          </w:p>
        </w:tc>
      </w:tr>
    </w:tbl>
    <w:p w:rsidR="00F6558F" w:rsidRPr="00F6558F" w:rsidRDefault="00F6558F" w:rsidP="00B628F4">
      <w:pPr>
        <w:tabs>
          <w:tab w:val="clear" w:pos="360"/>
          <w:tab w:val="clear" w:pos="720"/>
          <w:tab w:val="clear" w:pos="1080"/>
        </w:tabs>
        <w:spacing w:after="0" w:line="240" w:lineRule="auto"/>
        <w:rPr>
          <w:rFonts w:eastAsia="Times New Roman" w:cs="Times New Roman"/>
          <w:sz w:val="24"/>
          <w:szCs w:val="24"/>
        </w:rPr>
      </w:pPr>
      <w:r w:rsidRPr="00F6558F">
        <w:rPr>
          <w:rFonts w:eastAsia="Times New Roman" w:cs="Times New Roman"/>
          <w:sz w:val="24"/>
          <w:szCs w:val="24"/>
        </w:rPr>
        <w:t xml:space="preserve"> </w:t>
      </w:r>
    </w:p>
    <w:p w:rsidR="00F6558F" w:rsidRPr="006C3746" w:rsidRDefault="00F6558F" w:rsidP="00B628F4">
      <w:pPr>
        <w:spacing w:after="0" w:line="260" w:lineRule="atLeast"/>
        <w:rPr>
          <w:rFonts w:cs="Times New Roman"/>
          <w:sz w:val="22"/>
        </w:rPr>
      </w:pPr>
    </w:p>
    <w:sectPr w:rsidR="00F6558F" w:rsidRPr="006C3746" w:rsidSect="004D470C">
      <w:headerReference w:type="even" r:id="rId17"/>
      <w:headerReference w:type="default" r:id="rId18"/>
      <w:footerReference w:type="even" r:id="rId19"/>
      <w:footerReference w:type="default" r:id="rId20"/>
      <w:headerReference w:type="first" r:id="rId21"/>
      <w:footerReference w:type="first" r:id="rId22"/>
      <w:pgSz w:w="12240" w:h="15840"/>
      <w:pgMar w:top="1534" w:right="1800" w:bottom="1440" w:left="1800" w:header="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F42" w:rsidRDefault="00436F42" w:rsidP="0081367D">
      <w:pPr>
        <w:spacing w:after="0" w:line="240" w:lineRule="auto"/>
      </w:pPr>
      <w:r>
        <w:separator/>
      </w:r>
    </w:p>
  </w:endnote>
  <w:endnote w:type="continuationSeparator" w:id="0">
    <w:p w:rsidR="00436F42" w:rsidRDefault="00436F42" w:rsidP="00813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Roman">
    <w:altName w:val="Times"/>
    <w:panose1 w:val="00000000000000000000"/>
    <w:charset w:val="4D"/>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ITCFranklinGothicStd-Med">
    <w:altName w:val="Calibri"/>
    <w:panose1 w:val="00000000000000000000"/>
    <w:charset w:val="4D"/>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ITCFranklinGothicStd-BookIt">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TCFranklinGothicStd-Book">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61D" w:rsidRDefault="00F176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Franklin Gothic Medium" w:hAnsi="Franklin Gothic Medium"/>
        <w:color w:val="7F7F7F" w:themeColor="text1" w:themeTint="80"/>
        <w:sz w:val="20"/>
        <w:szCs w:val="20"/>
      </w:rPr>
      <w:id w:val="33688642"/>
      <w:docPartObj>
        <w:docPartGallery w:val="Page Numbers (Bottom of Page)"/>
        <w:docPartUnique/>
      </w:docPartObj>
    </w:sdtPr>
    <w:sdtEndPr/>
    <w:sdtContent>
      <w:p w:rsidR="00CB3AFB" w:rsidRPr="00EB178A" w:rsidRDefault="00426C01">
        <w:pPr>
          <w:pStyle w:val="Footer"/>
          <w:jc w:val="center"/>
          <w:rPr>
            <w:rFonts w:ascii="Franklin Gothic Medium" w:hAnsi="Franklin Gothic Medium"/>
            <w:color w:val="7F7F7F" w:themeColor="text1" w:themeTint="80"/>
            <w:sz w:val="20"/>
            <w:szCs w:val="20"/>
          </w:rPr>
        </w:pPr>
        <w:r>
          <w:fldChar w:fldCharType="begin"/>
        </w:r>
        <w:r w:rsidR="0023012C">
          <w:instrText xml:space="preserve"> PAGE   \* MERGEFORMAT </w:instrText>
        </w:r>
        <w:r>
          <w:fldChar w:fldCharType="separate"/>
        </w:r>
        <w:r w:rsidR="000E1125" w:rsidRPr="000E1125">
          <w:rPr>
            <w:rFonts w:ascii="Franklin Gothic Medium" w:hAnsi="Franklin Gothic Medium"/>
            <w:noProof/>
            <w:color w:val="7F7F7F" w:themeColor="text1" w:themeTint="80"/>
            <w:szCs w:val="20"/>
          </w:rPr>
          <w:t>2</w:t>
        </w:r>
        <w:r>
          <w:rPr>
            <w:rFonts w:ascii="Franklin Gothic Medium" w:hAnsi="Franklin Gothic Medium"/>
            <w:noProof/>
            <w:color w:val="7F7F7F" w:themeColor="text1" w:themeTint="80"/>
            <w:szCs w:val="20"/>
          </w:rPr>
          <w:fldChar w:fldCharType="end"/>
        </w:r>
      </w:p>
    </w:sdtContent>
  </w:sdt>
  <w:p w:rsidR="00CB3AFB" w:rsidRDefault="00CB3A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61D" w:rsidRDefault="00F17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F42" w:rsidRDefault="00436F42" w:rsidP="0081367D">
      <w:pPr>
        <w:spacing w:after="0" w:line="240" w:lineRule="auto"/>
      </w:pPr>
      <w:r>
        <w:separator/>
      </w:r>
    </w:p>
  </w:footnote>
  <w:footnote w:type="continuationSeparator" w:id="0">
    <w:p w:rsidR="00436F42" w:rsidRDefault="00436F42" w:rsidP="00813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61D" w:rsidRDefault="00F176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61D" w:rsidRDefault="00F176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AFB" w:rsidRDefault="00CB3AFB" w:rsidP="00F76A1E">
    <w:pPr>
      <w:rPr>
        <w:noProof/>
      </w:rPr>
    </w:pPr>
    <w:r>
      <w:rPr>
        <w:noProof/>
      </w:rPr>
      <w:drawing>
        <wp:anchor distT="0" distB="0" distL="114300" distR="114300" simplePos="0" relativeHeight="251680768" behindDoc="1" locked="0" layoutInCell="0" allowOverlap="1">
          <wp:simplePos x="0" y="0"/>
          <wp:positionH relativeFrom="page">
            <wp:posOffset>-3117</wp:posOffset>
          </wp:positionH>
          <wp:positionV relativeFrom="page">
            <wp:posOffset>0</wp:posOffset>
          </wp:positionV>
          <wp:extent cx="7772399" cy="1143000"/>
          <wp:effectExtent l="19050" t="0" r="1" b="0"/>
          <wp:wrapNone/>
          <wp:docPr id="3" name="Picture 2" descr="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_Mastheadsm.jpg"/>
                  <pic:cNvPicPr/>
                </pic:nvPicPr>
                <pic:blipFill>
                  <a:blip r:embed="rId1"/>
                  <a:stretch>
                    <a:fillRect/>
                  </a:stretch>
                </pic:blipFill>
                <pic:spPr>
                  <a:xfrm>
                    <a:off x="0" y="0"/>
                    <a:ext cx="7772399" cy="1143000"/>
                  </a:xfrm>
                  <a:prstGeom prst="rect">
                    <a:avLst/>
                  </a:prstGeom>
                </pic:spPr>
              </pic:pic>
            </a:graphicData>
          </a:graphic>
        </wp:anchor>
      </w:drawing>
    </w:r>
    <w:r w:rsidR="00201BA1">
      <w:rPr>
        <w:noProof/>
      </w:rPr>
      <mc:AlternateContent>
        <mc:Choice Requires="wps">
          <w:drawing>
            <wp:anchor distT="0" distB="0" distL="114300" distR="114300" simplePos="0" relativeHeight="251682816" behindDoc="0" locked="0" layoutInCell="1" allowOverlap="1">
              <wp:simplePos x="0" y="0"/>
              <wp:positionH relativeFrom="column">
                <wp:posOffset>1424940</wp:posOffset>
              </wp:positionH>
              <wp:positionV relativeFrom="paragraph">
                <wp:posOffset>302260</wp:posOffset>
              </wp:positionV>
              <wp:extent cx="3768725" cy="73596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735965"/>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B3AFB" w:rsidRPr="00744428" w:rsidRDefault="00CB3AFB" w:rsidP="003E3AC8">
                          <w:pPr>
                            <w:tabs>
                              <w:tab w:val="clear" w:pos="360"/>
                              <w:tab w:val="clear" w:pos="720"/>
                              <w:tab w:val="clear" w:pos="1080"/>
                            </w:tabs>
                            <w:autoSpaceDE w:val="0"/>
                            <w:autoSpaceDN w:val="0"/>
                            <w:adjustRightInd w:val="0"/>
                            <w:spacing w:after="0" w:line="340" w:lineRule="exact"/>
                            <w:textAlignment w:val="center"/>
                            <w:rPr>
                              <w:rFonts w:ascii="Franklin Gothic Book" w:hAnsi="Franklin Gothic Book" w:cs="ITCFranklinGothicStd-Book"/>
                              <w:caps/>
                              <w:color w:val="000000" w:themeColor="text1"/>
                              <w:sz w:val="16"/>
                              <w:szCs w:val="16"/>
                            </w:rPr>
                          </w:pPr>
                          <w:r>
                            <w:rPr>
                              <w:rFonts w:ascii="Franklin Gothic Book" w:hAnsi="Franklin Gothic Book" w:cs="ITCFranklinGothicStd-Book"/>
                              <w:color w:val="000000" w:themeColor="text1"/>
                              <w:sz w:val="16"/>
                              <w:szCs w:val="16"/>
                            </w:rPr>
                            <w:t>7 Columbia Circle, Albany, NY 12203-5159</w:t>
                          </w:r>
                          <w:r w:rsidRPr="00744428">
                            <w:rPr>
                              <w:rFonts w:ascii="Franklin Gothic Book" w:hAnsi="Cambria Math" w:cs="Cambria Math"/>
                              <w:caps/>
                              <w:color w:val="000000" w:themeColor="text1"/>
                              <w:sz w:val="16"/>
                              <w:szCs w:val="16"/>
                            </w:rPr>
                            <w:t> </w:t>
                          </w:r>
                        </w:p>
                        <w:p w:rsidR="00CB3AFB" w:rsidRDefault="00CB3AFB" w:rsidP="003E3AC8">
                          <w:pPr>
                            <w:spacing w:after="0" w:line="340" w:lineRule="exact"/>
                            <w:rPr>
                              <w:rFonts w:ascii="Franklin Gothic Book" w:hAnsi="Franklin Gothic Book" w:cs="ITCFranklinGothicStd-Book"/>
                              <w:caps/>
                              <w:color w:val="000000" w:themeColor="text1"/>
                              <w:sz w:val="16"/>
                              <w:szCs w:val="16"/>
                            </w:rPr>
                          </w:pPr>
                          <w:r>
                            <w:rPr>
                              <w:rFonts w:ascii="Franklin Gothic Book" w:hAnsi="Franklin Gothic Book" w:cs="ITCFranklinGothicStd-Book"/>
                              <w:color w:val="000000" w:themeColor="text1"/>
                              <w:sz w:val="16"/>
                              <w:szCs w:val="16"/>
                            </w:rPr>
                            <w:t>Phone</w:t>
                          </w:r>
                          <w:r w:rsidRPr="00744428">
                            <w:rPr>
                              <w:rFonts w:ascii="Franklin Gothic Book" w:hAnsi="Franklin Gothic Book" w:cs="ITCFranklinGothicStd-Book"/>
                              <w:color w:val="000000" w:themeColor="text1"/>
                              <w:sz w:val="16"/>
                              <w:szCs w:val="16"/>
                            </w:rPr>
                            <w:t>:</w:t>
                          </w:r>
                          <w:r w:rsidRPr="00744428">
                            <w:rPr>
                              <w:rFonts w:ascii="Franklin Gothic Book" w:hAnsi="Franklin Gothic Book" w:cs="ITCFranklinGothicStd-Book"/>
                              <w:caps/>
                              <w:color w:val="000000" w:themeColor="text1"/>
                              <w:sz w:val="16"/>
                              <w:szCs w:val="16"/>
                            </w:rPr>
                            <w:t xml:space="preserve"> </w:t>
                          </w:r>
                          <w:r>
                            <w:rPr>
                              <w:rFonts w:asciiTheme="majorHAnsi" w:hAnsiTheme="majorHAnsi" w:cs="ITCFranklinGothicStd-Med"/>
                              <w:color w:val="000000" w:themeColor="text1"/>
                              <w:sz w:val="16"/>
                              <w:szCs w:val="16"/>
                            </w:rPr>
                            <w:t>518.608.8450</w:t>
                          </w:r>
                          <w:r w:rsidRPr="00744428">
                            <w:rPr>
                              <w:rFonts w:ascii="Franklin Gothic Book" w:hAnsi="ITCFranklinGothicStd-Book" w:cs="ITCFranklinGothicStd-Book"/>
                              <w:caps/>
                              <w:color w:val="000000" w:themeColor="text1"/>
                              <w:sz w:val="16"/>
                              <w:szCs w:val="16"/>
                            </w:rPr>
                            <w:t> </w:t>
                          </w:r>
                          <w:r w:rsidRPr="00744428">
                            <w:rPr>
                              <w:rFonts w:ascii="Franklin Gothic Book" w:hAnsi="Franklin Gothic Book" w:cs="ITCFranklinGothicStd-Book"/>
                              <w:caps/>
                              <w:color w:val="000000" w:themeColor="text1"/>
                              <w:sz w:val="16"/>
                              <w:szCs w:val="16"/>
                            </w:rPr>
                            <w:t>|</w:t>
                          </w:r>
                          <w:r w:rsidRPr="00744428">
                            <w:rPr>
                              <w:rFonts w:ascii="Franklin Gothic Book" w:hAnsi="ITCFranklinGothicStd-Book" w:cs="ITCFranklinGothicStd-Book"/>
                              <w:caps/>
                              <w:color w:val="000000" w:themeColor="text1"/>
                              <w:sz w:val="16"/>
                              <w:szCs w:val="16"/>
                            </w:rPr>
                            <w:t> </w:t>
                          </w:r>
                          <w:r w:rsidRPr="00744428">
                            <w:rPr>
                              <w:rFonts w:ascii="Franklin Gothic Book" w:hAnsi="Franklin Gothic Book" w:cs="ITCFranklinGothicStd-Book"/>
                              <w:color w:val="000000" w:themeColor="text1"/>
                              <w:sz w:val="16"/>
                              <w:szCs w:val="16"/>
                            </w:rPr>
                            <w:t>Toll Free:</w:t>
                          </w:r>
                          <w:r w:rsidRPr="00744428">
                            <w:rPr>
                              <w:rFonts w:ascii="Franklin Gothic Book" w:hAnsi="Franklin Gothic Book" w:cs="ITCFranklinGothicStd-Book"/>
                              <w:caps/>
                              <w:color w:val="000000" w:themeColor="text1"/>
                              <w:sz w:val="16"/>
                              <w:szCs w:val="16"/>
                            </w:rPr>
                            <w:t xml:space="preserve"> </w:t>
                          </w:r>
                          <w:r w:rsidRPr="00BE6FE3">
                            <w:rPr>
                              <w:rFonts w:asciiTheme="majorHAnsi" w:hAnsiTheme="majorHAnsi" w:cs="ITCFranklinGothicStd-Med"/>
                              <w:color w:val="000000" w:themeColor="text1"/>
                              <w:sz w:val="16"/>
                              <w:szCs w:val="16"/>
                            </w:rPr>
                            <w:t>888.</w:t>
                          </w:r>
                          <w:r>
                            <w:rPr>
                              <w:rFonts w:asciiTheme="majorHAnsi" w:hAnsiTheme="majorHAnsi" w:cs="ITCFranklinGothicStd-Med"/>
                              <w:color w:val="000000" w:themeColor="text1"/>
                              <w:sz w:val="16"/>
                              <w:szCs w:val="16"/>
                            </w:rPr>
                            <w:t>647</w:t>
                          </w:r>
                          <w:r w:rsidRPr="00BE6FE3">
                            <w:rPr>
                              <w:rFonts w:asciiTheme="majorHAnsi" w:hAnsiTheme="majorHAnsi" w:cs="ITCFranklinGothicStd-Med"/>
                              <w:color w:val="000000" w:themeColor="text1"/>
                              <w:sz w:val="16"/>
                              <w:szCs w:val="16"/>
                            </w:rPr>
                            <w:t>.</w:t>
                          </w:r>
                          <w:r>
                            <w:rPr>
                              <w:rFonts w:asciiTheme="majorHAnsi" w:hAnsiTheme="majorHAnsi" w:cs="ITCFranklinGothicStd-Med"/>
                              <w:color w:val="000000" w:themeColor="text1"/>
                              <w:sz w:val="16"/>
                              <w:szCs w:val="16"/>
                            </w:rPr>
                            <w:t>2388</w:t>
                          </w:r>
                          <w:r w:rsidRPr="00744428">
                            <w:rPr>
                              <w:rFonts w:ascii="Franklin Gothic Book" w:hAnsi="ITCFranklinGothicStd-Book" w:cs="ITCFranklinGothicStd-Book"/>
                              <w:caps/>
                              <w:color w:val="000000" w:themeColor="text1"/>
                              <w:sz w:val="16"/>
                              <w:szCs w:val="16"/>
                            </w:rPr>
                            <w:t> </w:t>
                          </w:r>
                          <w:r w:rsidRPr="00744428">
                            <w:rPr>
                              <w:rFonts w:ascii="Franklin Gothic Book" w:hAnsi="Franklin Gothic Book" w:cs="ITCFranklinGothicStd-Book"/>
                              <w:caps/>
                              <w:color w:val="000000" w:themeColor="text1"/>
                              <w:sz w:val="16"/>
                              <w:szCs w:val="16"/>
                            </w:rPr>
                            <w:t>|</w:t>
                          </w:r>
                          <w:r w:rsidRPr="00744428">
                            <w:rPr>
                              <w:rFonts w:ascii="Franklin Gothic Book" w:hAnsi="ITCFranklinGothicStd-Book" w:cs="ITCFranklinGothicStd-Book"/>
                              <w:caps/>
                              <w:color w:val="000000" w:themeColor="text1"/>
                              <w:sz w:val="16"/>
                              <w:szCs w:val="16"/>
                            </w:rPr>
                            <w:t> </w:t>
                          </w:r>
                          <w:r w:rsidRPr="00744428">
                            <w:rPr>
                              <w:rFonts w:ascii="Franklin Gothic Book" w:hAnsi="Franklin Gothic Book" w:cs="ITCFranklinGothicStd-Book"/>
                              <w:color w:val="000000" w:themeColor="text1"/>
                              <w:sz w:val="16"/>
                              <w:szCs w:val="16"/>
                            </w:rPr>
                            <w:t>Fax:</w:t>
                          </w:r>
                          <w:r w:rsidRPr="00744428">
                            <w:rPr>
                              <w:rFonts w:ascii="Franklin Gothic Book" w:hAnsi="Franklin Gothic Book" w:cs="ITCFranklinGothicStd-Book"/>
                              <w:caps/>
                              <w:color w:val="000000" w:themeColor="text1"/>
                              <w:sz w:val="16"/>
                              <w:szCs w:val="16"/>
                            </w:rPr>
                            <w:t xml:space="preserve"> </w:t>
                          </w:r>
                          <w:r>
                            <w:rPr>
                              <w:rFonts w:ascii="Franklin Gothic Book" w:hAnsi="Franklin Gothic Book" w:cs="ITCFranklinGothicStd-Book"/>
                              <w:caps/>
                              <w:color w:val="000000" w:themeColor="text1"/>
                              <w:sz w:val="16"/>
                              <w:szCs w:val="16"/>
                            </w:rPr>
                            <w:t>518.464.8777</w:t>
                          </w:r>
                        </w:p>
                        <w:p w:rsidR="00CB3AFB" w:rsidRPr="00744428" w:rsidRDefault="00CB3AFB" w:rsidP="003E3AC8">
                          <w:pPr>
                            <w:spacing w:after="0" w:line="320" w:lineRule="exact"/>
                            <w:rPr>
                              <w:rFonts w:hAnsi="Franklin Gothic Book"/>
                            </w:rPr>
                          </w:pPr>
                          <w:r w:rsidRPr="00744428">
                            <w:rPr>
                              <w:rFonts w:ascii="Franklin Gothic Medium" w:hAnsi="Franklin Gothic Medium" w:cs="ITCFranklinGothicStd-Med"/>
                              <w:caps/>
                              <w:color w:val="000000" w:themeColor="text1"/>
                              <w:spacing w:val="4"/>
                              <w:sz w:val="16"/>
                              <w:szCs w:val="16"/>
                            </w:rPr>
                            <w:t>www.excelsior.edu</w:t>
                          </w:r>
                        </w:p>
                        <w:p w:rsidR="00CB3AFB" w:rsidRPr="003E3AC8" w:rsidRDefault="00CB3AFB" w:rsidP="003E3AC8"/>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w:pict>
            <v:shapetype id="_x0000_t202" coordsize="21600,21600" o:spt="202" path="m,l,21600r21600,l21600,xe">
              <v:stroke joinstyle="miter"/>
              <v:path gradientshapeok="t" o:connecttype="rect"/>
            </v:shapetype>
            <v:shape id="Text Box 4" o:spid="_x0000_s1026" type="#_x0000_t202" style="position:absolute;margin-left:112.2pt;margin-top:23.8pt;width:296.75pt;height:57.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" stroked="f" strokeweight="0">
              <v:fill opacity="0"/>
              <v:textbox>
                <w:txbxContent>
                  <w:p w:rsidR="00CB3AFB" w:rsidRPr="00744428" w:rsidRDefault="00CB3AFB" w:rsidP="003E3AC8">
                    <w:pPr>
                      <w:tabs>
                        <w:tab w:val="clear" w:pos="360"/>
                        <w:tab w:val="clear" w:pos="720"/>
                        <w:tab w:val="clear" w:pos="1080"/>
                      </w:tabs>
                      <w:autoSpaceDE w:val="0"/>
                      <w:autoSpaceDN w:val="0"/>
                      <w:adjustRightInd w:val="0"/>
                      <w:spacing w:after="0" w:line="340" w:lineRule="exact"/>
                      <w:textAlignment w:val="center"/>
                      <w:rPr>
                        <w:rFonts w:ascii="Franklin Gothic Book" w:hAnsi="Franklin Gothic Book" w:cs="ITCFranklinGothicStd-Book"/>
                        <w:caps/>
                        <w:color w:val="000000" w:themeColor="text1"/>
                        <w:sz w:val="16"/>
                        <w:szCs w:val="16"/>
                      </w:rPr>
                    </w:pPr>
                    <w:r>
                      <w:rPr>
                        <w:rFonts w:ascii="Franklin Gothic Book" w:hAnsi="Franklin Gothic Book" w:cs="ITCFranklinGothicStd-Book"/>
                        <w:color w:val="000000" w:themeColor="text1"/>
                        <w:sz w:val="16"/>
                        <w:szCs w:val="16"/>
                      </w:rPr>
                      <w:t>7 Columbia Circle, Albany, NY 12203-5159</w:t>
                    </w:r>
                    <w:r w:rsidRPr="00744428">
                      <w:rPr>
                        <w:rFonts w:ascii="Franklin Gothic Book" w:hAnsi="Cambria Math" w:cs="Cambria Math"/>
                        <w:caps/>
                        <w:color w:val="000000" w:themeColor="text1"/>
                        <w:sz w:val="16"/>
                        <w:szCs w:val="16"/>
                      </w:rPr>
                      <w:t> </w:t>
                    </w:r>
                  </w:p>
                  <w:p w:rsidR="00CB3AFB" w:rsidRDefault="00CB3AFB" w:rsidP="003E3AC8">
                    <w:pPr>
                      <w:spacing w:after="0" w:line="340" w:lineRule="exact"/>
                      <w:rPr>
                        <w:rFonts w:ascii="Franklin Gothic Book" w:hAnsi="Franklin Gothic Book" w:cs="ITCFranklinGothicStd-Book"/>
                        <w:caps/>
                        <w:color w:val="000000" w:themeColor="text1"/>
                        <w:sz w:val="16"/>
                        <w:szCs w:val="16"/>
                      </w:rPr>
                    </w:pPr>
                    <w:r>
                      <w:rPr>
                        <w:rFonts w:ascii="Franklin Gothic Book" w:hAnsi="Franklin Gothic Book" w:cs="ITCFranklinGothicStd-Book"/>
                        <w:color w:val="000000" w:themeColor="text1"/>
                        <w:sz w:val="16"/>
                        <w:szCs w:val="16"/>
                      </w:rPr>
                      <w:t>Phone</w:t>
                    </w:r>
                    <w:r w:rsidRPr="00744428">
                      <w:rPr>
                        <w:rFonts w:ascii="Franklin Gothic Book" w:hAnsi="Franklin Gothic Book" w:cs="ITCFranklinGothicStd-Book"/>
                        <w:color w:val="000000" w:themeColor="text1"/>
                        <w:sz w:val="16"/>
                        <w:szCs w:val="16"/>
                      </w:rPr>
                      <w:t>:</w:t>
                    </w:r>
                    <w:r w:rsidRPr="00744428">
                      <w:rPr>
                        <w:rFonts w:ascii="Franklin Gothic Book" w:hAnsi="Franklin Gothic Book" w:cs="ITCFranklinGothicStd-Book"/>
                        <w:caps/>
                        <w:color w:val="000000" w:themeColor="text1"/>
                        <w:sz w:val="16"/>
                        <w:szCs w:val="16"/>
                      </w:rPr>
                      <w:t xml:space="preserve"> </w:t>
                    </w:r>
                    <w:r>
                      <w:rPr>
                        <w:rFonts w:asciiTheme="majorHAnsi" w:hAnsiTheme="majorHAnsi" w:cs="ITCFranklinGothicStd-Med"/>
                        <w:color w:val="000000" w:themeColor="text1"/>
                        <w:sz w:val="16"/>
                        <w:szCs w:val="16"/>
                      </w:rPr>
                      <w:t>518.608.8450</w:t>
                    </w:r>
                    <w:r w:rsidRPr="00744428">
                      <w:rPr>
                        <w:rFonts w:ascii="Franklin Gothic Book" w:hAnsi="ITCFranklinGothicStd-Book" w:cs="ITCFranklinGothicStd-Book"/>
                        <w:caps/>
                        <w:color w:val="000000" w:themeColor="text1"/>
                        <w:sz w:val="16"/>
                        <w:szCs w:val="16"/>
                      </w:rPr>
                      <w:t> </w:t>
                    </w:r>
                    <w:r w:rsidRPr="00744428">
                      <w:rPr>
                        <w:rFonts w:ascii="Franklin Gothic Book" w:hAnsi="Franklin Gothic Book" w:cs="ITCFranklinGothicStd-Book"/>
                        <w:caps/>
                        <w:color w:val="000000" w:themeColor="text1"/>
                        <w:sz w:val="16"/>
                        <w:szCs w:val="16"/>
                      </w:rPr>
                      <w:t>|</w:t>
                    </w:r>
                    <w:r w:rsidRPr="00744428">
                      <w:rPr>
                        <w:rFonts w:ascii="Franklin Gothic Book" w:hAnsi="ITCFranklinGothicStd-Book" w:cs="ITCFranklinGothicStd-Book"/>
                        <w:caps/>
                        <w:color w:val="000000" w:themeColor="text1"/>
                        <w:sz w:val="16"/>
                        <w:szCs w:val="16"/>
                      </w:rPr>
                      <w:t> </w:t>
                    </w:r>
                    <w:r w:rsidRPr="00744428">
                      <w:rPr>
                        <w:rFonts w:ascii="Franklin Gothic Book" w:hAnsi="Franklin Gothic Book" w:cs="ITCFranklinGothicStd-Book"/>
                        <w:color w:val="000000" w:themeColor="text1"/>
                        <w:sz w:val="16"/>
                        <w:szCs w:val="16"/>
                      </w:rPr>
                      <w:t>Toll Free:</w:t>
                    </w:r>
                    <w:r w:rsidRPr="00744428">
                      <w:rPr>
                        <w:rFonts w:ascii="Franklin Gothic Book" w:hAnsi="Franklin Gothic Book" w:cs="ITCFranklinGothicStd-Book"/>
                        <w:caps/>
                        <w:color w:val="000000" w:themeColor="text1"/>
                        <w:sz w:val="16"/>
                        <w:szCs w:val="16"/>
                      </w:rPr>
                      <w:t xml:space="preserve"> </w:t>
                    </w:r>
                    <w:r w:rsidRPr="00BE6FE3">
                      <w:rPr>
                        <w:rFonts w:asciiTheme="majorHAnsi" w:hAnsiTheme="majorHAnsi" w:cs="ITCFranklinGothicStd-Med"/>
                        <w:color w:val="000000" w:themeColor="text1"/>
                        <w:sz w:val="16"/>
                        <w:szCs w:val="16"/>
                      </w:rPr>
                      <w:t>888.</w:t>
                    </w:r>
                    <w:r>
                      <w:rPr>
                        <w:rFonts w:asciiTheme="majorHAnsi" w:hAnsiTheme="majorHAnsi" w:cs="ITCFranklinGothicStd-Med"/>
                        <w:color w:val="000000" w:themeColor="text1"/>
                        <w:sz w:val="16"/>
                        <w:szCs w:val="16"/>
                      </w:rPr>
                      <w:t>647</w:t>
                    </w:r>
                    <w:r w:rsidRPr="00BE6FE3">
                      <w:rPr>
                        <w:rFonts w:asciiTheme="majorHAnsi" w:hAnsiTheme="majorHAnsi" w:cs="ITCFranklinGothicStd-Med"/>
                        <w:color w:val="000000" w:themeColor="text1"/>
                        <w:sz w:val="16"/>
                        <w:szCs w:val="16"/>
                      </w:rPr>
                      <w:t>.</w:t>
                    </w:r>
                    <w:r>
                      <w:rPr>
                        <w:rFonts w:asciiTheme="majorHAnsi" w:hAnsiTheme="majorHAnsi" w:cs="ITCFranklinGothicStd-Med"/>
                        <w:color w:val="000000" w:themeColor="text1"/>
                        <w:sz w:val="16"/>
                        <w:szCs w:val="16"/>
                      </w:rPr>
                      <w:t>2388</w:t>
                    </w:r>
                    <w:r w:rsidRPr="00744428">
                      <w:rPr>
                        <w:rFonts w:ascii="Franklin Gothic Book" w:hAnsi="ITCFranklinGothicStd-Book" w:cs="ITCFranklinGothicStd-Book"/>
                        <w:caps/>
                        <w:color w:val="000000" w:themeColor="text1"/>
                        <w:sz w:val="16"/>
                        <w:szCs w:val="16"/>
                      </w:rPr>
                      <w:t> </w:t>
                    </w:r>
                    <w:r w:rsidRPr="00744428">
                      <w:rPr>
                        <w:rFonts w:ascii="Franklin Gothic Book" w:hAnsi="Franklin Gothic Book" w:cs="ITCFranklinGothicStd-Book"/>
                        <w:caps/>
                        <w:color w:val="000000" w:themeColor="text1"/>
                        <w:sz w:val="16"/>
                        <w:szCs w:val="16"/>
                      </w:rPr>
                      <w:t>|</w:t>
                    </w:r>
                    <w:r w:rsidRPr="00744428">
                      <w:rPr>
                        <w:rFonts w:ascii="Franklin Gothic Book" w:hAnsi="ITCFranklinGothicStd-Book" w:cs="ITCFranklinGothicStd-Book"/>
                        <w:caps/>
                        <w:color w:val="000000" w:themeColor="text1"/>
                        <w:sz w:val="16"/>
                        <w:szCs w:val="16"/>
                      </w:rPr>
                      <w:t> </w:t>
                    </w:r>
                    <w:r w:rsidRPr="00744428">
                      <w:rPr>
                        <w:rFonts w:ascii="Franklin Gothic Book" w:hAnsi="Franklin Gothic Book" w:cs="ITCFranklinGothicStd-Book"/>
                        <w:color w:val="000000" w:themeColor="text1"/>
                        <w:sz w:val="16"/>
                        <w:szCs w:val="16"/>
                      </w:rPr>
                      <w:t>Fax:</w:t>
                    </w:r>
                    <w:r w:rsidRPr="00744428">
                      <w:rPr>
                        <w:rFonts w:ascii="Franklin Gothic Book" w:hAnsi="Franklin Gothic Book" w:cs="ITCFranklinGothicStd-Book"/>
                        <w:caps/>
                        <w:color w:val="000000" w:themeColor="text1"/>
                        <w:sz w:val="16"/>
                        <w:szCs w:val="16"/>
                      </w:rPr>
                      <w:t xml:space="preserve"> </w:t>
                    </w:r>
                    <w:r>
                      <w:rPr>
                        <w:rFonts w:ascii="Franklin Gothic Book" w:hAnsi="Franklin Gothic Book" w:cs="ITCFranklinGothicStd-Book"/>
                        <w:caps/>
                        <w:color w:val="000000" w:themeColor="text1"/>
                        <w:sz w:val="16"/>
                        <w:szCs w:val="16"/>
                      </w:rPr>
                      <w:t>518.464.8777</w:t>
                    </w:r>
                  </w:p>
                  <w:p w:rsidR="00CB3AFB" w:rsidRPr="00744428" w:rsidRDefault="00CB3AFB" w:rsidP="003E3AC8">
                    <w:pPr>
                      <w:spacing w:after="0" w:line="320" w:lineRule="exact"/>
                      <w:rPr>
                        <w:rFonts w:hAnsi="Franklin Gothic Book"/>
                      </w:rPr>
                    </w:pPr>
                    <w:r w:rsidRPr="00744428">
                      <w:rPr>
                        <w:rFonts w:ascii="Franklin Gothic Medium" w:hAnsi="Franklin Gothic Medium" w:cs="ITCFranklinGothicStd-Med"/>
                        <w:caps/>
                        <w:color w:val="000000" w:themeColor="text1"/>
                        <w:spacing w:val="4"/>
                        <w:sz w:val="16"/>
                        <w:szCs w:val="16"/>
                      </w:rPr>
                      <w:t>www.excelsior.edu</w:t>
                    </w:r>
                  </w:p>
                  <w:p w:rsidR="00CB3AFB" w:rsidRPr="003E3AC8" w:rsidRDefault="00CB3AFB" w:rsidP="003E3AC8"/>
                </w:txbxContent>
              </v:textbox>
            </v:shape>
          </w:pict>
        </mc:Fallback>
      </mc:AlternateContent>
    </w:r>
  </w:p>
  <w:p w:rsidR="00CB3AFB" w:rsidRDefault="00CB3AFB" w:rsidP="004524F1">
    <w:pPr>
      <w:ind w:left="-1800"/>
    </w:pPr>
  </w:p>
  <w:p w:rsidR="00CB3AFB" w:rsidRPr="0080175B" w:rsidRDefault="00201BA1" w:rsidP="004524F1">
    <w:pPr>
      <w:ind w:left="-1800"/>
    </w:pPr>
    <w:r>
      <w:rPr>
        <w:noProof/>
      </w:rPr>
      <mc:AlternateContent>
        <mc:Choice Requires="wps">
          <w:drawing>
            <wp:anchor distT="0" distB="0" distL="114300" distR="114300" simplePos="0" relativeHeight="251677696" behindDoc="0" locked="0" layoutInCell="1" allowOverlap="1">
              <wp:simplePos x="0" y="0"/>
              <wp:positionH relativeFrom="page">
                <wp:posOffset>1102995</wp:posOffset>
              </wp:positionH>
              <wp:positionV relativeFrom="page">
                <wp:posOffset>1207770</wp:posOffset>
              </wp:positionV>
              <wp:extent cx="6403340" cy="598170"/>
              <wp:effectExtent l="0" t="0" r="0" b="0"/>
              <wp:wrapTight wrapText="bothSides">
                <wp:wrapPolygon edited="0">
                  <wp:start x="0" y="0"/>
                  <wp:lineTo x="0" y="20637"/>
                  <wp:lineTo x="21527" y="20637"/>
                  <wp:lineTo x="21527" y="0"/>
                  <wp:lineTo x="0" y="0"/>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340" cy="598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3AFB" w:rsidRPr="00E81628" w:rsidRDefault="00CB3AFB" w:rsidP="0044424E">
                          <w:pPr>
                            <w:spacing w:after="0"/>
                            <w:jc w:val="right"/>
                            <w:rPr>
                              <w:rFonts w:ascii="Franklin Gothic Demi" w:hAnsi="Franklin Gothic Demi" w:cs="ITCFranklinGothicStd-Med"/>
                              <w:caps/>
                              <w:color w:val="BEBEBE"/>
                              <w:spacing w:val="15"/>
                              <w:sz w:val="28"/>
                              <w:szCs w:val="30"/>
                            </w:rPr>
                          </w:pPr>
                          <w:r>
                            <w:rPr>
                              <w:rFonts w:ascii="Franklin Gothic Demi" w:hAnsi="Franklin Gothic Demi" w:cs="ITCFranklinGothicStd-Med"/>
                              <w:caps/>
                              <w:color w:val="BEBEBE"/>
                              <w:spacing w:val="15"/>
                              <w:sz w:val="28"/>
                              <w:szCs w:val="30"/>
                            </w:rPr>
                            <w:t xml:space="preserve">Office of Communications and Public RElations </w:t>
                          </w:r>
                        </w:p>
                        <w:p w:rsidR="00CB3AFB" w:rsidRDefault="00F1761D" w:rsidP="0085396A">
                          <w:pPr>
                            <w:spacing w:after="0" w:line="200" w:lineRule="atLeast"/>
                            <w:jc w:val="right"/>
                            <w:rPr>
                              <w:rFonts w:asciiTheme="majorHAnsi" w:hAnsiTheme="majorHAnsi" w:cs="ITCFranklinGothicStd-Med"/>
                              <w:caps/>
                              <w:color w:val="000000" w:themeColor="text1"/>
                              <w:sz w:val="16"/>
                              <w:szCs w:val="16"/>
                            </w:rPr>
                          </w:pPr>
                          <w:r>
                            <w:rPr>
                              <w:rFonts w:asciiTheme="majorHAnsi" w:hAnsiTheme="majorHAnsi" w:cs="ITCFranklinGothicStd-Med"/>
                              <w:caps/>
                              <w:color w:val="000000" w:themeColor="text1"/>
                              <w:sz w:val="16"/>
                              <w:szCs w:val="16"/>
                            </w:rPr>
                            <w:t>SIMONE ARRINGTON</w:t>
                          </w:r>
                        </w:p>
                        <w:p w:rsidR="00CB3AFB" w:rsidRPr="00956F80" w:rsidRDefault="00F1761D" w:rsidP="0085396A">
                          <w:pPr>
                            <w:spacing w:after="0" w:line="200" w:lineRule="atLeast"/>
                            <w:jc w:val="right"/>
                            <w:rPr>
                              <w:i/>
                            </w:rPr>
                          </w:pPr>
                          <w:r>
                            <w:rPr>
                              <w:rFonts w:ascii="Franklin Gothic Book" w:hAnsi="Franklin Gothic Book" w:cs="ITCFranklinGothicStd-Book"/>
                              <w:i/>
                              <w:color w:val="000000" w:themeColor="text1"/>
                              <w:sz w:val="16"/>
                              <w:szCs w:val="16"/>
                            </w:rPr>
                            <w:t xml:space="preserve"> Communications Coordinator</w:t>
                          </w:r>
                        </w:p>
                        <w:p w:rsidR="00CB3AFB" w:rsidRPr="00246B7E" w:rsidRDefault="00CB3AFB" w:rsidP="00606753">
                          <w:pPr>
                            <w:jc w:val="right"/>
                            <w:rPr>
                              <w:rFonts w:ascii="Franklin Gothic Demi" w:hAnsi="Franklin Gothic Demi" w:cs="ITCFranklinGothicStd-Med"/>
                              <w:caps/>
                              <w:color w:val="BEBEBE"/>
                              <w:spacing w:val="17"/>
                              <w:sz w:val="28"/>
                              <w:szCs w:val="30"/>
                            </w:rPr>
                          </w:pPr>
                          <w:r w:rsidRPr="00246B7E">
                            <w:rPr>
                              <w:rFonts w:ascii="Franklin Gothic Demi" w:hAnsi="Franklin Gothic Demi" w:cs="ITCFranklinGothicStd-Med"/>
                              <w:caps/>
                              <w:color w:val="BEBEBE"/>
                              <w:spacing w:val="17"/>
                              <w:sz w:val="28"/>
                              <w:szCs w:val="30"/>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w:pict>
            <v:shape id="Text Box 3" o:spid="_x0000_s1027" type="#_x0000_t202" style="position:absolute;left:0;text-align:left;margin-left:86.85pt;margin-top:95.1pt;width:504.2pt;height:47.1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" stroked="f">
              <v:textbox inset="0,0,0,0">
                <w:txbxContent>
                  <w:p w:rsidR="00CB3AFB" w:rsidRPr="00E81628" w:rsidRDefault="00CB3AFB" w:rsidP="0044424E">
                    <w:pPr>
                      <w:spacing w:after="0"/>
                      <w:jc w:val="right"/>
                      <w:rPr>
                        <w:rFonts w:ascii="Franklin Gothic Demi" w:hAnsi="Franklin Gothic Demi" w:cs="ITCFranklinGothicStd-Med"/>
                        <w:caps/>
                        <w:color w:val="BEBEBE"/>
                        <w:spacing w:val="15"/>
                        <w:sz w:val="28"/>
                        <w:szCs w:val="30"/>
                      </w:rPr>
                    </w:pPr>
                    <w:r>
                      <w:rPr>
                        <w:rFonts w:ascii="Franklin Gothic Demi" w:hAnsi="Franklin Gothic Demi" w:cs="ITCFranklinGothicStd-Med"/>
                        <w:caps/>
                        <w:color w:val="BEBEBE"/>
                        <w:spacing w:val="15"/>
                        <w:sz w:val="28"/>
                        <w:szCs w:val="30"/>
                      </w:rPr>
                      <w:t xml:space="preserve">Office of Communications and Public RElations </w:t>
                    </w:r>
                  </w:p>
                  <w:p w:rsidR="00CB3AFB" w:rsidRDefault="00F1761D" w:rsidP="0085396A">
                    <w:pPr>
                      <w:spacing w:after="0" w:line="200" w:lineRule="atLeast"/>
                      <w:jc w:val="right"/>
                      <w:rPr>
                        <w:rFonts w:asciiTheme="majorHAnsi" w:hAnsiTheme="majorHAnsi" w:cs="ITCFranklinGothicStd-Med"/>
                        <w:caps/>
                        <w:color w:val="000000" w:themeColor="text1"/>
                        <w:sz w:val="16"/>
                        <w:szCs w:val="16"/>
                      </w:rPr>
                    </w:pPr>
                    <w:r>
                      <w:rPr>
                        <w:rFonts w:asciiTheme="majorHAnsi" w:hAnsiTheme="majorHAnsi" w:cs="ITCFranklinGothicStd-Med"/>
                        <w:caps/>
                        <w:color w:val="000000" w:themeColor="text1"/>
                        <w:sz w:val="16"/>
                        <w:szCs w:val="16"/>
                      </w:rPr>
                      <w:t>SIMONE ARRINGTON</w:t>
                    </w:r>
                  </w:p>
                  <w:p w:rsidR="00CB3AFB" w:rsidRPr="00956F80" w:rsidRDefault="00F1761D" w:rsidP="0085396A">
                    <w:pPr>
                      <w:spacing w:after="0" w:line="200" w:lineRule="atLeast"/>
                      <w:jc w:val="right"/>
                      <w:rPr>
                        <w:i/>
                      </w:rPr>
                    </w:pPr>
                    <w:r>
                      <w:rPr>
                        <w:rFonts w:ascii="Franklin Gothic Book" w:hAnsi="Franklin Gothic Book" w:cs="ITCFranklinGothicStd-Book"/>
                        <w:i/>
                        <w:color w:val="000000" w:themeColor="text1"/>
                        <w:sz w:val="16"/>
                        <w:szCs w:val="16"/>
                      </w:rPr>
                      <w:t xml:space="preserve"> Communications Coordinator</w:t>
                    </w:r>
                  </w:p>
                  <w:p w:rsidR="00CB3AFB" w:rsidRPr="00246B7E" w:rsidRDefault="00CB3AFB" w:rsidP="00606753">
                    <w:pPr>
                      <w:jc w:val="right"/>
                      <w:rPr>
                        <w:rFonts w:ascii="Franklin Gothic Demi" w:hAnsi="Franklin Gothic Demi" w:cs="ITCFranklinGothicStd-Med"/>
                        <w:caps/>
                        <w:color w:val="BEBEBE"/>
                        <w:spacing w:val="17"/>
                        <w:sz w:val="28"/>
                        <w:szCs w:val="30"/>
                      </w:rPr>
                    </w:pPr>
                    <w:r w:rsidRPr="00246B7E">
                      <w:rPr>
                        <w:rFonts w:ascii="Franklin Gothic Demi" w:hAnsi="Franklin Gothic Demi" w:cs="ITCFranklinGothicStd-Med"/>
                        <w:caps/>
                        <w:color w:val="BEBEBE"/>
                        <w:spacing w:val="17"/>
                        <w:sz w:val="28"/>
                        <w:szCs w:val="30"/>
                      </w:rPr>
                      <w:t xml:space="preserve"> </w:t>
                    </w:r>
                  </w:p>
                </w:txbxContent>
              </v:textbox>
              <w10:wrap type="tight" anchorx="page" anchory="page"/>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-914400</wp:posOffset>
              </wp:positionH>
              <wp:positionV relativeFrom="paragraph">
                <wp:posOffset>-269240</wp:posOffset>
              </wp:positionV>
              <wp:extent cx="8001000" cy="1144270"/>
              <wp:effectExtent l="0" t="0" r="0" b="0"/>
              <wp:wrapTight wrapText="bothSides">
                <wp:wrapPolygon edited="0">
                  <wp:start x="0" y="0"/>
                  <wp:lineTo x="0" y="21576"/>
                  <wp:lineTo x="21549" y="21576"/>
                  <wp:lineTo x="21549" y="0"/>
                  <wp:lineTo x="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1144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3"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w:pict>
            <v:shape id="Text Box 1" o:spid="_x0000_s1028" type="#_x0000_t202" style="position:absolute;left:0;text-align:left;margin-left:-1in;margin-top:-21.2pt;width:630pt;height:90.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" filled="f" stroked="f">
              <v:textbox inset="0,0,0,0">
                <w:txbxContent/>
              </v:textbox>
              <w10:wrap type="tight"/>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3003550</wp:posOffset>
              </wp:positionH>
              <wp:positionV relativeFrom="paragraph">
                <wp:posOffset>-285750</wp:posOffset>
              </wp:positionV>
              <wp:extent cx="69850" cy="457200"/>
              <wp:effectExtent l="38100" t="0" r="635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3">
                      <w:txbxContent>
                        <w:p w:rsidR="00CB3AFB" w:rsidRDefault="00CB3AFB" w:rsidP="00083C3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w:pict>
            <v:shape id="Text Box 2" o:spid="_x0000_s1029" type="#_x0000_t202" style="position:absolute;left:0;text-align:left;margin-left:236.5pt;margin-top:-22.5pt;width:5.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" filled="f" stroked="f">
              <v:textbox style="mso-next-textbox:#Text Box 1" inset=",7.2pt,,7.2pt">
                <w:txbxContent>
                  <w:p w:rsidR="00CB3AFB" w:rsidRDefault="00CB3AFB" w:rsidP="00083C31"/>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A8AF0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2C4722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35E815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2228CFC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F80376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8025F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A4AAB3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4A7DA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E9285C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7E8BDB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B3E680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880CDC"/>
    <w:multiLevelType w:val="hybridMultilevel"/>
    <w:tmpl w:val="B9B2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42F2C"/>
    <w:multiLevelType w:val="hybridMultilevel"/>
    <w:tmpl w:val="B6E4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99687C"/>
    <w:multiLevelType w:val="hybridMultilevel"/>
    <w:tmpl w:val="68BE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26A77"/>
    <w:multiLevelType w:val="hybridMultilevel"/>
    <w:tmpl w:val="4A68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96A"/>
    <w:rsid w:val="00016222"/>
    <w:rsid w:val="00034509"/>
    <w:rsid w:val="00053218"/>
    <w:rsid w:val="000812F5"/>
    <w:rsid w:val="00083C31"/>
    <w:rsid w:val="00084E91"/>
    <w:rsid w:val="0009746F"/>
    <w:rsid w:val="000B3B1C"/>
    <w:rsid w:val="000C309C"/>
    <w:rsid w:val="000E0EE0"/>
    <w:rsid w:val="000E1125"/>
    <w:rsid w:val="000F4186"/>
    <w:rsid w:val="000F4918"/>
    <w:rsid w:val="000F6F9D"/>
    <w:rsid w:val="00102CE9"/>
    <w:rsid w:val="00105AA1"/>
    <w:rsid w:val="001145EE"/>
    <w:rsid w:val="00116AFB"/>
    <w:rsid w:val="00135FE4"/>
    <w:rsid w:val="001463CF"/>
    <w:rsid w:val="00157DF5"/>
    <w:rsid w:val="001615BF"/>
    <w:rsid w:val="00174667"/>
    <w:rsid w:val="0017481A"/>
    <w:rsid w:val="001761FD"/>
    <w:rsid w:val="001837EE"/>
    <w:rsid w:val="001958A7"/>
    <w:rsid w:val="001B4C29"/>
    <w:rsid w:val="001B7746"/>
    <w:rsid w:val="001D46C3"/>
    <w:rsid w:val="001E173B"/>
    <w:rsid w:val="001F4BB4"/>
    <w:rsid w:val="00200093"/>
    <w:rsid w:val="00201BA1"/>
    <w:rsid w:val="00223307"/>
    <w:rsid w:val="002276DD"/>
    <w:rsid w:val="0023012C"/>
    <w:rsid w:val="00246B7E"/>
    <w:rsid w:val="00250C98"/>
    <w:rsid w:val="00252E03"/>
    <w:rsid w:val="002561B2"/>
    <w:rsid w:val="00256F3A"/>
    <w:rsid w:val="002665F8"/>
    <w:rsid w:val="00291580"/>
    <w:rsid w:val="002A5B47"/>
    <w:rsid w:val="002B0E7E"/>
    <w:rsid w:val="002B1CFD"/>
    <w:rsid w:val="002B30D2"/>
    <w:rsid w:val="002C3FE2"/>
    <w:rsid w:val="002D7FAF"/>
    <w:rsid w:val="002E3A6E"/>
    <w:rsid w:val="002E645A"/>
    <w:rsid w:val="002E76D9"/>
    <w:rsid w:val="002E7F12"/>
    <w:rsid w:val="002F0EAC"/>
    <w:rsid w:val="002F2E27"/>
    <w:rsid w:val="00300784"/>
    <w:rsid w:val="00301C89"/>
    <w:rsid w:val="00302E0F"/>
    <w:rsid w:val="0030766F"/>
    <w:rsid w:val="003176DA"/>
    <w:rsid w:val="00327878"/>
    <w:rsid w:val="0033134B"/>
    <w:rsid w:val="00333EEB"/>
    <w:rsid w:val="003341E8"/>
    <w:rsid w:val="00334ABB"/>
    <w:rsid w:val="003422CA"/>
    <w:rsid w:val="003603A4"/>
    <w:rsid w:val="003673A7"/>
    <w:rsid w:val="00371610"/>
    <w:rsid w:val="003761E2"/>
    <w:rsid w:val="00376919"/>
    <w:rsid w:val="00381D19"/>
    <w:rsid w:val="003902D5"/>
    <w:rsid w:val="00396FCA"/>
    <w:rsid w:val="00397119"/>
    <w:rsid w:val="003A6196"/>
    <w:rsid w:val="003B29E7"/>
    <w:rsid w:val="003C0D55"/>
    <w:rsid w:val="003D5409"/>
    <w:rsid w:val="003E3AC8"/>
    <w:rsid w:val="003F1A60"/>
    <w:rsid w:val="003F649D"/>
    <w:rsid w:val="003F6577"/>
    <w:rsid w:val="00405996"/>
    <w:rsid w:val="00410357"/>
    <w:rsid w:val="00415F39"/>
    <w:rsid w:val="00424EDE"/>
    <w:rsid w:val="00426C01"/>
    <w:rsid w:val="00430B00"/>
    <w:rsid w:val="00435825"/>
    <w:rsid w:val="00436F42"/>
    <w:rsid w:val="00443013"/>
    <w:rsid w:val="0044424E"/>
    <w:rsid w:val="00450228"/>
    <w:rsid w:val="004507C9"/>
    <w:rsid w:val="004524F1"/>
    <w:rsid w:val="0045532B"/>
    <w:rsid w:val="00457CA0"/>
    <w:rsid w:val="004833BE"/>
    <w:rsid w:val="004A627E"/>
    <w:rsid w:val="004C3071"/>
    <w:rsid w:val="004C5E5B"/>
    <w:rsid w:val="004C6FDC"/>
    <w:rsid w:val="004D0185"/>
    <w:rsid w:val="004D1588"/>
    <w:rsid w:val="004D4705"/>
    <w:rsid w:val="004D470C"/>
    <w:rsid w:val="004E0D25"/>
    <w:rsid w:val="004E7CD6"/>
    <w:rsid w:val="005121C0"/>
    <w:rsid w:val="00517EA3"/>
    <w:rsid w:val="00546A65"/>
    <w:rsid w:val="00550E8D"/>
    <w:rsid w:val="005629D0"/>
    <w:rsid w:val="0056314F"/>
    <w:rsid w:val="005639B8"/>
    <w:rsid w:val="00576101"/>
    <w:rsid w:val="00582AB7"/>
    <w:rsid w:val="0058421F"/>
    <w:rsid w:val="005858D4"/>
    <w:rsid w:val="00587615"/>
    <w:rsid w:val="00592966"/>
    <w:rsid w:val="005A55C2"/>
    <w:rsid w:val="005A7274"/>
    <w:rsid w:val="005C0B23"/>
    <w:rsid w:val="005D7A0F"/>
    <w:rsid w:val="005D7FC1"/>
    <w:rsid w:val="005E7D12"/>
    <w:rsid w:val="005F485F"/>
    <w:rsid w:val="00606753"/>
    <w:rsid w:val="006075A3"/>
    <w:rsid w:val="006122E8"/>
    <w:rsid w:val="00630B4A"/>
    <w:rsid w:val="00632802"/>
    <w:rsid w:val="0063288D"/>
    <w:rsid w:val="0064194F"/>
    <w:rsid w:val="00653A35"/>
    <w:rsid w:val="0066379B"/>
    <w:rsid w:val="006722E3"/>
    <w:rsid w:val="0068190A"/>
    <w:rsid w:val="00687606"/>
    <w:rsid w:val="00692B22"/>
    <w:rsid w:val="00694748"/>
    <w:rsid w:val="00694D66"/>
    <w:rsid w:val="006B4A59"/>
    <w:rsid w:val="006C3746"/>
    <w:rsid w:val="006C6416"/>
    <w:rsid w:val="006F214F"/>
    <w:rsid w:val="00712F76"/>
    <w:rsid w:val="00717D4F"/>
    <w:rsid w:val="00721E21"/>
    <w:rsid w:val="00731526"/>
    <w:rsid w:val="007370AD"/>
    <w:rsid w:val="00737CDC"/>
    <w:rsid w:val="00744428"/>
    <w:rsid w:val="0075090C"/>
    <w:rsid w:val="007536E1"/>
    <w:rsid w:val="0076280C"/>
    <w:rsid w:val="0076590C"/>
    <w:rsid w:val="007719F9"/>
    <w:rsid w:val="007727DF"/>
    <w:rsid w:val="00787B50"/>
    <w:rsid w:val="007901ED"/>
    <w:rsid w:val="00793331"/>
    <w:rsid w:val="0079775E"/>
    <w:rsid w:val="007A33F2"/>
    <w:rsid w:val="007B2209"/>
    <w:rsid w:val="007B7013"/>
    <w:rsid w:val="007E7B18"/>
    <w:rsid w:val="0080175B"/>
    <w:rsid w:val="0081367D"/>
    <w:rsid w:val="00852B5D"/>
    <w:rsid w:val="0085396A"/>
    <w:rsid w:val="00855343"/>
    <w:rsid w:val="0086081D"/>
    <w:rsid w:val="00865488"/>
    <w:rsid w:val="00867451"/>
    <w:rsid w:val="00871924"/>
    <w:rsid w:val="00874B67"/>
    <w:rsid w:val="00881C81"/>
    <w:rsid w:val="00882799"/>
    <w:rsid w:val="00893DD1"/>
    <w:rsid w:val="00893F17"/>
    <w:rsid w:val="008B3173"/>
    <w:rsid w:val="008C7116"/>
    <w:rsid w:val="008D756F"/>
    <w:rsid w:val="008F2855"/>
    <w:rsid w:val="008F3501"/>
    <w:rsid w:val="008F6304"/>
    <w:rsid w:val="008F6917"/>
    <w:rsid w:val="0090272A"/>
    <w:rsid w:val="00902E32"/>
    <w:rsid w:val="009147F9"/>
    <w:rsid w:val="009234B6"/>
    <w:rsid w:val="00924BD5"/>
    <w:rsid w:val="00930D06"/>
    <w:rsid w:val="00941745"/>
    <w:rsid w:val="009469A7"/>
    <w:rsid w:val="00952DF9"/>
    <w:rsid w:val="00956F80"/>
    <w:rsid w:val="00964040"/>
    <w:rsid w:val="00964234"/>
    <w:rsid w:val="00970B45"/>
    <w:rsid w:val="00977033"/>
    <w:rsid w:val="009803A4"/>
    <w:rsid w:val="00997B95"/>
    <w:rsid w:val="009A49AC"/>
    <w:rsid w:val="009A52E4"/>
    <w:rsid w:val="009A6FDF"/>
    <w:rsid w:val="009B790F"/>
    <w:rsid w:val="009C4A29"/>
    <w:rsid w:val="009D67D7"/>
    <w:rsid w:val="009F2727"/>
    <w:rsid w:val="009F35EC"/>
    <w:rsid w:val="00A0328E"/>
    <w:rsid w:val="00A16D7B"/>
    <w:rsid w:val="00A16D7C"/>
    <w:rsid w:val="00A203DC"/>
    <w:rsid w:val="00A23ABD"/>
    <w:rsid w:val="00A274B5"/>
    <w:rsid w:val="00A34D04"/>
    <w:rsid w:val="00A41F1C"/>
    <w:rsid w:val="00A450C9"/>
    <w:rsid w:val="00A46CF9"/>
    <w:rsid w:val="00A5211E"/>
    <w:rsid w:val="00A56406"/>
    <w:rsid w:val="00A80AF4"/>
    <w:rsid w:val="00A81E17"/>
    <w:rsid w:val="00A81E63"/>
    <w:rsid w:val="00A926D8"/>
    <w:rsid w:val="00AF59A7"/>
    <w:rsid w:val="00B12548"/>
    <w:rsid w:val="00B2782C"/>
    <w:rsid w:val="00B40799"/>
    <w:rsid w:val="00B41430"/>
    <w:rsid w:val="00B628F4"/>
    <w:rsid w:val="00B66FBF"/>
    <w:rsid w:val="00B67286"/>
    <w:rsid w:val="00B67CE0"/>
    <w:rsid w:val="00B73135"/>
    <w:rsid w:val="00BA1DD9"/>
    <w:rsid w:val="00BA4982"/>
    <w:rsid w:val="00BA4FE0"/>
    <w:rsid w:val="00BB01C9"/>
    <w:rsid w:val="00BB5BE1"/>
    <w:rsid w:val="00BC51A1"/>
    <w:rsid w:val="00BE2F32"/>
    <w:rsid w:val="00BE6FE3"/>
    <w:rsid w:val="00BF4E83"/>
    <w:rsid w:val="00C00A91"/>
    <w:rsid w:val="00C01FD5"/>
    <w:rsid w:val="00C0430F"/>
    <w:rsid w:val="00C06D7C"/>
    <w:rsid w:val="00C12D28"/>
    <w:rsid w:val="00C16897"/>
    <w:rsid w:val="00C34188"/>
    <w:rsid w:val="00C36D9C"/>
    <w:rsid w:val="00C610FC"/>
    <w:rsid w:val="00C71672"/>
    <w:rsid w:val="00C71EC1"/>
    <w:rsid w:val="00C75985"/>
    <w:rsid w:val="00C759BA"/>
    <w:rsid w:val="00C8514D"/>
    <w:rsid w:val="00C86FFC"/>
    <w:rsid w:val="00C919B5"/>
    <w:rsid w:val="00C91DC9"/>
    <w:rsid w:val="00C93B0F"/>
    <w:rsid w:val="00C95B0E"/>
    <w:rsid w:val="00CA6A01"/>
    <w:rsid w:val="00CA70A0"/>
    <w:rsid w:val="00CB2737"/>
    <w:rsid w:val="00CB3AFB"/>
    <w:rsid w:val="00CC7EAC"/>
    <w:rsid w:val="00CE4E39"/>
    <w:rsid w:val="00CF0166"/>
    <w:rsid w:val="00D02CF4"/>
    <w:rsid w:val="00D04654"/>
    <w:rsid w:val="00D07066"/>
    <w:rsid w:val="00D24277"/>
    <w:rsid w:val="00D25051"/>
    <w:rsid w:val="00D33394"/>
    <w:rsid w:val="00D43B67"/>
    <w:rsid w:val="00D50442"/>
    <w:rsid w:val="00D8281A"/>
    <w:rsid w:val="00D83E7C"/>
    <w:rsid w:val="00D84737"/>
    <w:rsid w:val="00D9647A"/>
    <w:rsid w:val="00DA4945"/>
    <w:rsid w:val="00DB010D"/>
    <w:rsid w:val="00DD577D"/>
    <w:rsid w:val="00DE09A8"/>
    <w:rsid w:val="00DE2CDC"/>
    <w:rsid w:val="00DE6E1F"/>
    <w:rsid w:val="00DF520B"/>
    <w:rsid w:val="00DF6E4D"/>
    <w:rsid w:val="00E05A36"/>
    <w:rsid w:val="00E11BA9"/>
    <w:rsid w:val="00E13311"/>
    <w:rsid w:val="00E17521"/>
    <w:rsid w:val="00E329A8"/>
    <w:rsid w:val="00E3498A"/>
    <w:rsid w:val="00E36ADB"/>
    <w:rsid w:val="00E52D10"/>
    <w:rsid w:val="00E613C1"/>
    <w:rsid w:val="00E67626"/>
    <w:rsid w:val="00E81628"/>
    <w:rsid w:val="00E85439"/>
    <w:rsid w:val="00E936B0"/>
    <w:rsid w:val="00E96D8B"/>
    <w:rsid w:val="00EB0744"/>
    <w:rsid w:val="00EB178A"/>
    <w:rsid w:val="00EC0913"/>
    <w:rsid w:val="00EC7A4D"/>
    <w:rsid w:val="00EE09DB"/>
    <w:rsid w:val="00EE4DBC"/>
    <w:rsid w:val="00EF3BD0"/>
    <w:rsid w:val="00EF4493"/>
    <w:rsid w:val="00F05BCC"/>
    <w:rsid w:val="00F10B94"/>
    <w:rsid w:val="00F11687"/>
    <w:rsid w:val="00F12182"/>
    <w:rsid w:val="00F121CA"/>
    <w:rsid w:val="00F15915"/>
    <w:rsid w:val="00F1761D"/>
    <w:rsid w:val="00F24FC0"/>
    <w:rsid w:val="00F30A27"/>
    <w:rsid w:val="00F32182"/>
    <w:rsid w:val="00F33FAD"/>
    <w:rsid w:val="00F40362"/>
    <w:rsid w:val="00F62DD1"/>
    <w:rsid w:val="00F65511"/>
    <w:rsid w:val="00F6558F"/>
    <w:rsid w:val="00F65B9D"/>
    <w:rsid w:val="00F66601"/>
    <w:rsid w:val="00F67A3F"/>
    <w:rsid w:val="00F76A1E"/>
    <w:rsid w:val="00F81CDF"/>
    <w:rsid w:val="00F91E13"/>
    <w:rsid w:val="00F92DC7"/>
    <w:rsid w:val="00F953E2"/>
    <w:rsid w:val="00F96508"/>
    <w:rsid w:val="00FB5773"/>
    <w:rsid w:val="00FC2AB9"/>
    <w:rsid w:val="00FC3465"/>
    <w:rsid w:val="00FE1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3CEF43BD-4E3F-41AA-8990-32511BE4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4">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31526"/>
    <w:pPr>
      <w:tabs>
        <w:tab w:val="left" w:pos="360"/>
        <w:tab w:val="left" w:pos="720"/>
        <w:tab w:val="left" w:pos="1080"/>
      </w:tabs>
      <w:spacing w:after="240" w:line="250" w:lineRule="atLeast"/>
    </w:pPr>
    <w:rPr>
      <w:rFonts w:ascii="Times New Roman" w:hAnsi="Times New Roman"/>
      <w:sz w:val="21"/>
    </w:rPr>
  </w:style>
  <w:style w:type="paragraph" w:styleId="Heading1">
    <w:name w:val="heading 1"/>
    <w:basedOn w:val="Normal"/>
    <w:next w:val="Normal"/>
    <w:link w:val="Heading1Char"/>
    <w:autoRedefine/>
    <w:rsid w:val="00450228"/>
    <w:pPr>
      <w:keepNext/>
      <w:keepLines/>
      <w:suppressAutoHyphens/>
      <w:spacing w:before="520" w:after="160"/>
      <w:outlineLvl w:val="0"/>
    </w:pPr>
    <w:rPr>
      <w:rFonts w:ascii="Franklin Gothic Demi" w:eastAsiaTheme="majorEastAsia" w:hAnsi="Franklin Gothic Demi" w:cstheme="majorBidi"/>
      <w:bCs/>
      <w:color w:val="660066" w:themeColor="accent1"/>
      <w:sz w:val="40"/>
      <w:szCs w:val="32"/>
    </w:rPr>
  </w:style>
  <w:style w:type="paragraph" w:styleId="Heading2">
    <w:name w:val="heading 2"/>
    <w:basedOn w:val="Normal"/>
    <w:next w:val="Normal"/>
    <w:link w:val="Heading2Char"/>
    <w:autoRedefine/>
    <w:rsid w:val="00157DF5"/>
    <w:pPr>
      <w:keepNext/>
      <w:keepLines/>
      <w:suppressAutoHyphens/>
      <w:spacing w:before="400" w:after="100"/>
      <w:outlineLvl w:val="1"/>
    </w:pPr>
    <w:rPr>
      <w:rFonts w:asciiTheme="majorHAnsi" w:eastAsiaTheme="majorEastAsia" w:hAnsiTheme="majorHAnsi" w:cstheme="majorBidi"/>
      <w:bCs/>
      <w:color w:val="660066" w:themeColor="accent1"/>
      <w:sz w:val="36"/>
      <w:szCs w:val="26"/>
    </w:rPr>
  </w:style>
  <w:style w:type="paragraph" w:styleId="Heading3">
    <w:name w:val="heading 3"/>
    <w:basedOn w:val="Normal"/>
    <w:next w:val="Normal"/>
    <w:link w:val="Heading3Char"/>
    <w:autoRedefine/>
    <w:rsid w:val="00F33FAD"/>
    <w:pPr>
      <w:keepNext/>
      <w:keepLines/>
      <w:suppressAutoHyphens/>
      <w:spacing w:before="320" w:after="0"/>
      <w:outlineLvl w:val="2"/>
    </w:pPr>
    <w:rPr>
      <w:rFonts w:asciiTheme="majorHAnsi" w:eastAsiaTheme="majorEastAsia" w:hAnsiTheme="majorHAnsi" w:cstheme="majorBidi"/>
      <w:bCs/>
      <w:color w:val="6C6C6C" w:themeColor="background2" w:themeShade="80"/>
      <w:sz w:val="28"/>
    </w:rPr>
  </w:style>
  <w:style w:type="paragraph" w:styleId="Heading4">
    <w:name w:val="heading 4"/>
    <w:basedOn w:val="Normal"/>
    <w:next w:val="Normal"/>
    <w:link w:val="Heading4Char"/>
    <w:rsid w:val="00BC51A1"/>
    <w:pPr>
      <w:keepNext/>
      <w:keepLines/>
      <w:suppressAutoHyphens/>
      <w:spacing w:before="200" w:after="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rsid w:val="00BC51A1"/>
    <w:pPr>
      <w:keepNext/>
      <w:keepLines/>
      <w:spacing w:before="200" w:after="0"/>
      <w:outlineLvl w:val="4"/>
    </w:pPr>
    <w:rPr>
      <w:rFonts w:asciiTheme="majorHAnsi" w:eastAsiaTheme="majorEastAsia" w:hAnsiTheme="majorHAnsi" w:cstheme="majorBidi"/>
      <w:i/>
      <w:color w:val="320032" w:themeColor="accent1" w:themeShade="7F"/>
    </w:rPr>
  </w:style>
  <w:style w:type="paragraph" w:styleId="Heading6">
    <w:name w:val="heading 6"/>
    <w:basedOn w:val="Normal"/>
    <w:next w:val="Normal"/>
    <w:link w:val="Heading6Char"/>
    <w:rsid w:val="009A52E4"/>
    <w:pPr>
      <w:keepNext/>
      <w:keepLines/>
      <w:spacing w:before="200" w:after="0"/>
      <w:outlineLvl w:val="5"/>
    </w:pPr>
    <w:rPr>
      <w:rFonts w:asciiTheme="majorHAnsi" w:eastAsiaTheme="majorEastAsia" w:hAnsiTheme="majorHAnsi" w:cstheme="majorBidi"/>
      <w:i/>
      <w:iCs/>
      <w:color w:val="320032" w:themeColor="accent1" w:themeShade="7F"/>
    </w:rPr>
  </w:style>
  <w:style w:type="paragraph" w:styleId="Heading7">
    <w:name w:val="heading 7"/>
    <w:basedOn w:val="Normal"/>
    <w:next w:val="Normal"/>
    <w:link w:val="Heading7Char"/>
    <w:rsid w:val="009A52E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rsid w:val="009A52E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57DF5"/>
    <w:rPr>
      <w:rFonts w:asciiTheme="majorHAnsi" w:eastAsiaTheme="majorEastAsia" w:hAnsiTheme="majorHAnsi" w:cstheme="majorBidi"/>
      <w:bCs/>
      <w:color w:val="660066" w:themeColor="accent1"/>
      <w:sz w:val="36"/>
      <w:szCs w:val="26"/>
    </w:rPr>
  </w:style>
  <w:style w:type="paragraph" w:styleId="Header">
    <w:name w:val="header"/>
    <w:basedOn w:val="Normal"/>
    <w:link w:val="HeaderChar"/>
    <w:rsid w:val="00F10B94"/>
    <w:pPr>
      <w:tabs>
        <w:tab w:val="clear" w:pos="360"/>
        <w:tab w:val="clear" w:pos="720"/>
        <w:tab w:val="clear" w:pos="1080"/>
        <w:tab w:val="center" w:pos="4320"/>
        <w:tab w:val="right" w:pos="8640"/>
      </w:tabs>
      <w:spacing w:after="0" w:line="240" w:lineRule="auto"/>
    </w:pPr>
  </w:style>
  <w:style w:type="paragraph" w:styleId="Footer">
    <w:name w:val="footer"/>
    <w:basedOn w:val="Normal"/>
    <w:link w:val="FooterChar"/>
    <w:uiPriority w:val="99"/>
    <w:unhideWhenUsed/>
    <w:rsid w:val="00C10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F9E"/>
  </w:style>
  <w:style w:type="paragraph" w:styleId="BalloonText">
    <w:name w:val="Balloon Text"/>
    <w:basedOn w:val="Normal"/>
    <w:link w:val="BalloonTextChar"/>
    <w:uiPriority w:val="99"/>
    <w:semiHidden/>
    <w:unhideWhenUsed/>
    <w:rsid w:val="00C10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F9E"/>
    <w:rPr>
      <w:rFonts w:ascii="Tahoma" w:hAnsi="Tahoma" w:cs="Tahoma"/>
      <w:sz w:val="16"/>
      <w:szCs w:val="16"/>
    </w:rPr>
  </w:style>
  <w:style w:type="paragraph" w:customStyle="1" w:styleId="BasicParagraph">
    <w:name w:val="[Basic Paragraph]"/>
    <w:basedOn w:val="Normal"/>
    <w:autoRedefine/>
    <w:uiPriority w:val="99"/>
    <w:rsid w:val="00BC51A1"/>
    <w:pPr>
      <w:keepLines/>
      <w:autoSpaceDE w:val="0"/>
      <w:autoSpaceDN w:val="0"/>
      <w:adjustRightInd w:val="0"/>
      <w:spacing w:before="140" w:after="280" w:line="288" w:lineRule="auto"/>
      <w:textAlignment w:val="center"/>
    </w:pPr>
    <w:rPr>
      <w:rFonts w:ascii="Times-Roman" w:hAnsi="Times-Roman" w:cs="Times-Roman"/>
      <w:color w:val="000000"/>
      <w:szCs w:val="24"/>
    </w:rPr>
  </w:style>
  <w:style w:type="character" w:styleId="SubtleEmphasis">
    <w:name w:val="Subtle Emphasis"/>
    <w:basedOn w:val="DefaultParagraphFont"/>
    <w:uiPriority w:val="19"/>
    <w:qFormat/>
    <w:rsid w:val="002561B2"/>
    <w:rPr>
      <w:i/>
      <w:iCs/>
      <w:color w:val="808080" w:themeColor="text1" w:themeTint="7F"/>
    </w:rPr>
  </w:style>
  <w:style w:type="character" w:styleId="IntenseEmphasis">
    <w:name w:val="Intense Emphasis"/>
    <w:basedOn w:val="DefaultParagraphFont"/>
    <w:uiPriority w:val="21"/>
    <w:qFormat/>
    <w:rsid w:val="002561B2"/>
    <w:rPr>
      <w:b/>
      <w:bCs/>
      <w:i/>
      <w:iCs/>
      <w:color w:val="660066" w:themeColor="accent1"/>
    </w:rPr>
  </w:style>
  <w:style w:type="character" w:styleId="SubtleReference">
    <w:name w:val="Subtle Reference"/>
    <w:basedOn w:val="DefaultParagraphFont"/>
    <w:uiPriority w:val="31"/>
    <w:qFormat/>
    <w:rsid w:val="00333EEB"/>
    <w:rPr>
      <w:smallCaps/>
      <w:color w:val="6C6C6C" w:themeColor="background2" w:themeShade="80"/>
      <w:u w:val="single"/>
    </w:rPr>
  </w:style>
  <w:style w:type="character" w:styleId="IntenseReference">
    <w:name w:val="Intense Reference"/>
    <w:basedOn w:val="DefaultParagraphFont"/>
    <w:uiPriority w:val="32"/>
    <w:qFormat/>
    <w:rsid w:val="00333EEB"/>
    <w:rPr>
      <w:b/>
      <w:bCs/>
      <w:smallCaps/>
      <w:color w:val="660066" w:themeColor="accent1"/>
      <w:spacing w:val="5"/>
      <w:u w:val="single"/>
    </w:rPr>
  </w:style>
  <w:style w:type="character" w:styleId="Hyperlink">
    <w:name w:val="Hyperlink"/>
    <w:basedOn w:val="DefaultParagraphFont"/>
    <w:rsid w:val="00333EEB"/>
    <w:rPr>
      <w:color w:val="660066" w:themeColor="accent1"/>
      <w:u w:val="single"/>
    </w:rPr>
  </w:style>
  <w:style w:type="character" w:customStyle="1" w:styleId="Heading1Char">
    <w:name w:val="Heading 1 Char"/>
    <w:basedOn w:val="DefaultParagraphFont"/>
    <w:link w:val="Heading1"/>
    <w:rsid w:val="00450228"/>
    <w:rPr>
      <w:rFonts w:ascii="Franklin Gothic Demi" w:eastAsiaTheme="majorEastAsia" w:hAnsi="Franklin Gothic Demi" w:cstheme="majorBidi"/>
      <w:bCs/>
      <w:color w:val="660066" w:themeColor="accent1"/>
      <w:sz w:val="40"/>
      <w:szCs w:val="32"/>
    </w:rPr>
  </w:style>
  <w:style w:type="character" w:customStyle="1" w:styleId="HeaderChar">
    <w:name w:val="Header Char"/>
    <w:basedOn w:val="DefaultParagraphFont"/>
    <w:link w:val="Header"/>
    <w:rsid w:val="00F10B94"/>
    <w:rPr>
      <w:rFonts w:ascii="Times New Roman" w:hAnsi="Times New Roman"/>
    </w:rPr>
  </w:style>
  <w:style w:type="character" w:customStyle="1" w:styleId="Heading3Char">
    <w:name w:val="Heading 3 Char"/>
    <w:basedOn w:val="DefaultParagraphFont"/>
    <w:link w:val="Heading3"/>
    <w:rsid w:val="00F33FAD"/>
    <w:rPr>
      <w:rFonts w:asciiTheme="majorHAnsi" w:eastAsiaTheme="majorEastAsia" w:hAnsiTheme="majorHAnsi" w:cstheme="majorBidi"/>
      <w:bCs/>
      <w:color w:val="6C6C6C" w:themeColor="background2" w:themeShade="80"/>
      <w:sz w:val="28"/>
    </w:rPr>
  </w:style>
  <w:style w:type="character" w:customStyle="1" w:styleId="Heading4Char">
    <w:name w:val="Heading 4 Char"/>
    <w:basedOn w:val="DefaultParagraphFont"/>
    <w:link w:val="Heading4"/>
    <w:rsid w:val="00BC51A1"/>
    <w:rPr>
      <w:rFonts w:asciiTheme="majorHAnsi" w:eastAsiaTheme="majorEastAsia" w:hAnsiTheme="majorHAnsi" w:cstheme="majorBidi"/>
      <w:bCs/>
      <w:iCs/>
      <w:color w:val="000000" w:themeColor="text1"/>
    </w:rPr>
  </w:style>
  <w:style w:type="character" w:customStyle="1" w:styleId="Heading5Char">
    <w:name w:val="Heading 5 Char"/>
    <w:basedOn w:val="DefaultParagraphFont"/>
    <w:link w:val="Heading5"/>
    <w:rsid w:val="00BC51A1"/>
    <w:rPr>
      <w:rFonts w:asciiTheme="majorHAnsi" w:eastAsiaTheme="majorEastAsia" w:hAnsiTheme="majorHAnsi" w:cstheme="majorBidi"/>
      <w:i/>
      <w:color w:val="320032" w:themeColor="accent1" w:themeShade="7F"/>
    </w:rPr>
  </w:style>
  <w:style w:type="character" w:customStyle="1" w:styleId="Heading6Char">
    <w:name w:val="Heading 6 Char"/>
    <w:basedOn w:val="DefaultParagraphFont"/>
    <w:link w:val="Heading6"/>
    <w:rsid w:val="009A52E4"/>
    <w:rPr>
      <w:rFonts w:asciiTheme="majorHAnsi" w:eastAsiaTheme="majorEastAsia" w:hAnsiTheme="majorHAnsi" w:cstheme="majorBidi"/>
      <w:i/>
      <w:iCs/>
      <w:color w:val="320032" w:themeColor="accent1" w:themeShade="7F"/>
    </w:rPr>
  </w:style>
  <w:style w:type="character" w:customStyle="1" w:styleId="Heading7Char">
    <w:name w:val="Heading 7 Char"/>
    <w:basedOn w:val="DefaultParagraphFont"/>
    <w:link w:val="Heading7"/>
    <w:rsid w:val="009A52E4"/>
    <w:rPr>
      <w:rFonts w:asciiTheme="majorHAnsi" w:eastAsiaTheme="majorEastAsia" w:hAnsiTheme="majorHAnsi" w:cstheme="majorBidi"/>
      <w:i/>
      <w:iCs/>
      <w:color w:val="404040" w:themeColor="text1" w:themeTint="BF"/>
    </w:rPr>
  </w:style>
  <w:style w:type="character" w:customStyle="1" w:styleId="Heading9Char">
    <w:name w:val="Heading 9 Char"/>
    <w:basedOn w:val="DefaultParagraphFont"/>
    <w:link w:val="Heading9"/>
    <w:rsid w:val="009A52E4"/>
    <w:rPr>
      <w:rFonts w:asciiTheme="majorHAnsi" w:eastAsiaTheme="majorEastAsia" w:hAnsiTheme="majorHAnsi" w:cstheme="majorBidi"/>
      <w:i/>
      <w:iCs/>
      <w:color w:val="404040" w:themeColor="text1" w:themeTint="BF"/>
      <w:sz w:val="20"/>
      <w:szCs w:val="20"/>
    </w:rPr>
  </w:style>
  <w:style w:type="character" w:styleId="HTMLCite">
    <w:name w:val="HTML Cite"/>
    <w:basedOn w:val="DefaultParagraphFont"/>
    <w:rsid w:val="009A52E4"/>
    <w:rPr>
      <w:i/>
      <w:iCs/>
    </w:rPr>
  </w:style>
  <w:style w:type="table" w:styleId="DarkList-Accent1">
    <w:name w:val="Dark List Accent 1"/>
    <w:basedOn w:val="TableNormal"/>
    <w:uiPriority w:val="70"/>
    <w:rsid w:val="00997B95"/>
    <w:pPr>
      <w:spacing w:after="0" w:line="240" w:lineRule="auto"/>
    </w:pPr>
    <w:rPr>
      <w:color w:val="FFFFFF" w:themeColor="background1"/>
    </w:rPr>
    <w:tblPr>
      <w:tblStyleRowBandSize w:val="1"/>
      <w:tblStyleColBandSize w:val="1"/>
    </w:tblPr>
    <w:tcPr>
      <w:shd w:val="clear" w:color="auto" w:fill="66006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003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C004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C004C" w:themeFill="accent1" w:themeFillShade="BF"/>
      </w:tcPr>
    </w:tblStylePr>
    <w:tblStylePr w:type="band1Vert">
      <w:tblPr/>
      <w:tcPr>
        <w:tcBorders>
          <w:top w:val="nil"/>
          <w:left w:val="nil"/>
          <w:bottom w:val="nil"/>
          <w:right w:val="nil"/>
          <w:insideH w:val="nil"/>
          <w:insideV w:val="nil"/>
        </w:tcBorders>
        <w:shd w:val="clear" w:color="auto" w:fill="4C004C" w:themeFill="accent1" w:themeFillShade="BF"/>
      </w:tcPr>
    </w:tblStylePr>
    <w:tblStylePr w:type="band1Horz">
      <w:tblPr/>
      <w:tcPr>
        <w:tcBorders>
          <w:top w:val="nil"/>
          <w:left w:val="nil"/>
          <w:bottom w:val="nil"/>
          <w:right w:val="nil"/>
          <w:insideH w:val="nil"/>
          <w:insideV w:val="nil"/>
        </w:tcBorders>
        <w:shd w:val="clear" w:color="auto" w:fill="4C004C" w:themeFill="accent1" w:themeFillShade="BF"/>
      </w:tcPr>
    </w:tblStylePr>
  </w:style>
  <w:style w:type="character" w:styleId="PlaceholderText">
    <w:name w:val="Placeholder Text"/>
    <w:basedOn w:val="DefaultParagraphFont"/>
    <w:uiPriority w:val="99"/>
    <w:rsid w:val="000F4918"/>
    <w:rPr>
      <w:color w:val="808080"/>
    </w:rPr>
  </w:style>
  <w:style w:type="table" w:customStyle="1" w:styleId="MediumGrid31">
    <w:name w:val="Medium Grid 31"/>
    <w:basedOn w:val="TableNormal"/>
    <w:uiPriority w:val="69"/>
    <w:rsid w:val="00997B9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Shading21">
    <w:name w:val="Medium Shading 21"/>
    <w:basedOn w:val="TableNormal"/>
    <w:uiPriority w:val="64"/>
    <w:rsid w:val="00997B9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Grid-Accent11">
    <w:name w:val="Light Grid - Accent 11"/>
    <w:basedOn w:val="TableNormal"/>
    <w:uiPriority w:val="62"/>
    <w:rsid w:val="00997B95"/>
    <w:pPr>
      <w:spacing w:after="0" w:line="240" w:lineRule="auto"/>
    </w:pPr>
    <w:tblPr>
      <w:tblStyleRowBandSize w:val="1"/>
      <w:tblStyleColBandSize w:val="1"/>
      <w:tblBorders>
        <w:top w:val="single" w:sz="8" w:space="0" w:color="660066" w:themeColor="accent1"/>
        <w:left w:val="single" w:sz="8" w:space="0" w:color="660066" w:themeColor="accent1"/>
        <w:bottom w:val="single" w:sz="8" w:space="0" w:color="660066" w:themeColor="accent1"/>
        <w:right w:val="single" w:sz="8" w:space="0" w:color="660066" w:themeColor="accent1"/>
        <w:insideH w:val="single" w:sz="8" w:space="0" w:color="660066" w:themeColor="accent1"/>
        <w:insideV w:val="single" w:sz="8" w:space="0" w:color="6600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0066" w:themeColor="accent1"/>
          <w:left w:val="single" w:sz="8" w:space="0" w:color="660066" w:themeColor="accent1"/>
          <w:bottom w:val="single" w:sz="18" w:space="0" w:color="660066" w:themeColor="accent1"/>
          <w:right w:val="single" w:sz="8" w:space="0" w:color="660066" w:themeColor="accent1"/>
          <w:insideH w:val="nil"/>
          <w:insideV w:val="single" w:sz="8" w:space="0" w:color="6600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0066" w:themeColor="accent1"/>
          <w:left w:val="single" w:sz="8" w:space="0" w:color="660066" w:themeColor="accent1"/>
          <w:bottom w:val="single" w:sz="8" w:space="0" w:color="660066" w:themeColor="accent1"/>
          <w:right w:val="single" w:sz="8" w:space="0" w:color="660066" w:themeColor="accent1"/>
          <w:insideH w:val="nil"/>
          <w:insideV w:val="single" w:sz="8" w:space="0" w:color="6600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0066" w:themeColor="accent1"/>
          <w:left w:val="single" w:sz="8" w:space="0" w:color="660066" w:themeColor="accent1"/>
          <w:bottom w:val="single" w:sz="8" w:space="0" w:color="660066" w:themeColor="accent1"/>
          <w:right w:val="single" w:sz="8" w:space="0" w:color="660066" w:themeColor="accent1"/>
        </w:tcBorders>
      </w:tcPr>
    </w:tblStylePr>
    <w:tblStylePr w:type="band1Vert">
      <w:tblPr/>
      <w:tcPr>
        <w:tcBorders>
          <w:top w:val="single" w:sz="8" w:space="0" w:color="660066" w:themeColor="accent1"/>
          <w:left w:val="single" w:sz="8" w:space="0" w:color="660066" w:themeColor="accent1"/>
          <w:bottom w:val="single" w:sz="8" w:space="0" w:color="660066" w:themeColor="accent1"/>
          <w:right w:val="single" w:sz="8" w:space="0" w:color="660066" w:themeColor="accent1"/>
        </w:tcBorders>
        <w:shd w:val="clear" w:color="auto" w:fill="FF9AFF" w:themeFill="accent1" w:themeFillTint="3F"/>
      </w:tcPr>
    </w:tblStylePr>
    <w:tblStylePr w:type="band1Horz">
      <w:tblPr/>
      <w:tcPr>
        <w:tcBorders>
          <w:top w:val="single" w:sz="8" w:space="0" w:color="660066" w:themeColor="accent1"/>
          <w:left w:val="single" w:sz="8" w:space="0" w:color="660066" w:themeColor="accent1"/>
          <w:bottom w:val="single" w:sz="8" w:space="0" w:color="660066" w:themeColor="accent1"/>
          <w:right w:val="single" w:sz="8" w:space="0" w:color="660066" w:themeColor="accent1"/>
          <w:insideV w:val="single" w:sz="8" w:space="0" w:color="660066" w:themeColor="accent1"/>
        </w:tcBorders>
        <w:shd w:val="clear" w:color="auto" w:fill="FF9AFF" w:themeFill="accent1" w:themeFillTint="3F"/>
      </w:tcPr>
    </w:tblStylePr>
    <w:tblStylePr w:type="band2Horz">
      <w:tblPr/>
      <w:tcPr>
        <w:tcBorders>
          <w:top w:val="single" w:sz="8" w:space="0" w:color="660066" w:themeColor="accent1"/>
          <w:left w:val="single" w:sz="8" w:space="0" w:color="660066" w:themeColor="accent1"/>
          <w:bottom w:val="single" w:sz="8" w:space="0" w:color="660066" w:themeColor="accent1"/>
          <w:right w:val="single" w:sz="8" w:space="0" w:color="660066" w:themeColor="accent1"/>
          <w:insideV w:val="single" w:sz="8" w:space="0" w:color="660066" w:themeColor="accent1"/>
        </w:tcBorders>
      </w:tcPr>
    </w:tblStylePr>
  </w:style>
  <w:style w:type="table" w:styleId="LightShading-Accent4">
    <w:name w:val="Light Shading Accent 4"/>
    <w:basedOn w:val="TableNormal"/>
    <w:uiPriority w:val="60"/>
    <w:rsid w:val="00997B95"/>
    <w:pPr>
      <w:spacing w:after="0" w:line="240" w:lineRule="auto"/>
    </w:pPr>
    <w:rPr>
      <w:color w:val="888167" w:themeColor="accent4" w:themeShade="BF"/>
    </w:rPr>
    <w:tblPr>
      <w:tblStyleRowBandSize w:val="1"/>
      <w:tblStyleColBandSize w:val="1"/>
      <w:tblBorders>
        <w:top w:val="single" w:sz="8" w:space="0" w:color="ADA893" w:themeColor="accent4"/>
        <w:bottom w:val="single" w:sz="8" w:space="0" w:color="ADA893" w:themeColor="accent4"/>
      </w:tblBorders>
    </w:tblPr>
    <w:tblStylePr w:type="firstRow">
      <w:pPr>
        <w:spacing w:before="0" w:after="0" w:line="240" w:lineRule="auto"/>
      </w:pPr>
      <w:rPr>
        <w:b/>
        <w:bCs/>
      </w:rPr>
      <w:tblPr/>
      <w:tcPr>
        <w:tcBorders>
          <w:top w:val="single" w:sz="8" w:space="0" w:color="ADA893" w:themeColor="accent4"/>
          <w:left w:val="nil"/>
          <w:bottom w:val="single" w:sz="8" w:space="0" w:color="ADA893" w:themeColor="accent4"/>
          <w:right w:val="nil"/>
          <w:insideH w:val="nil"/>
          <w:insideV w:val="nil"/>
        </w:tcBorders>
      </w:tcPr>
    </w:tblStylePr>
    <w:tblStylePr w:type="lastRow">
      <w:pPr>
        <w:spacing w:before="0" w:after="0" w:line="240" w:lineRule="auto"/>
      </w:pPr>
      <w:rPr>
        <w:b/>
        <w:bCs/>
      </w:rPr>
      <w:tblPr/>
      <w:tcPr>
        <w:tcBorders>
          <w:top w:val="single" w:sz="8" w:space="0" w:color="ADA893" w:themeColor="accent4"/>
          <w:left w:val="nil"/>
          <w:bottom w:val="single" w:sz="8" w:space="0" w:color="ADA89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9E4" w:themeFill="accent4" w:themeFillTint="3F"/>
      </w:tcPr>
    </w:tblStylePr>
    <w:tblStylePr w:type="band1Horz">
      <w:tblPr/>
      <w:tcPr>
        <w:tcBorders>
          <w:left w:val="nil"/>
          <w:right w:val="nil"/>
          <w:insideH w:val="nil"/>
          <w:insideV w:val="nil"/>
        </w:tcBorders>
        <w:shd w:val="clear" w:color="auto" w:fill="EAE9E4" w:themeFill="accent4" w:themeFillTint="3F"/>
      </w:tcPr>
    </w:tblStylePr>
  </w:style>
  <w:style w:type="table" w:styleId="MediumGrid3-Accent3">
    <w:name w:val="Medium Grid 3 Accent 3"/>
    <w:basedOn w:val="TableNormal"/>
    <w:uiPriority w:val="69"/>
    <w:rsid w:val="00997B9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C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93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93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93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93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B9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B9B" w:themeFill="accent3" w:themeFillTint="7F"/>
      </w:tcPr>
    </w:tblStylePr>
  </w:style>
  <w:style w:type="table" w:styleId="ColorfulGrid-Accent1">
    <w:name w:val="Colorful Grid Accent 1"/>
    <w:basedOn w:val="TableNormal"/>
    <w:uiPriority w:val="73"/>
    <w:rsid w:val="00997B9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ADFF" w:themeFill="accent1" w:themeFillTint="33"/>
    </w:tcPr>
    <w:tblStylePr w:type="firstRow">
      <w:rPr>
        <w:b/>
        <w:bCs/>
      </w:rPr>
      <w:tblPr/>
      <w:tcPr>
        <w:shd w:val="clear" w:color="auto" w:fill="FF5BFF" w:themeFill="accent1" w:themeFillTint="66"/>
      </w:tcPr>
    </w:tblStylePr>
    <w:tblStylePr w:type="lastRow">
      <w:rPr>
        <w:b/>
        <w:bCs/>
        <w:color w:val="000000" w:themeColor="text1"/>
      </w:rPr>
      <w:tblPr/>
      <w:tcPr>
        <w:shd w:val="clear" w:color="auto" w:fill="FF5BFF" w:themeFill="accent1" w:themeFillTint="66"/>
      </w:tcPr>
    </w:tblStylePr>
    <w:tblStylePr w:type="firstCol">
      <w:rPr>
        <w:color w:val="FFFFFF" w:themeColor="background1"/>
      </w:rPr>
      <w:tblPr/>
      <w:tcPr>
        <w:shd w:val="clear" w:color="auto" w:fill="4C004C" w:themeFill="accent1" w:themeFillShade="BF"/>
      </w:tcPr>
    </w:tblStylePr>
    <w:tblStylePr w:type="lastCol">
      <w:rPr>
        <w:color w:val="FFFFFF" w:themeColor="background1"/>
      </w:rPr>
      <w:tblPr/>
      <w:tcPr>
        <w:shd w:val="clear" w:color="auto" w:fill="4C004C" w:themeFill="accent1" w:themeFillShade="BF"/>
      </w:tcPr>
    </w:tblStylePr>
    <w:tblStylePr w:type="band1Vert">
      <w:tblPr/>
      <w:tcPr>
        <w:shd w:val="clear" w:color="auto" w:fill="FF33FF" w:themeFill="accent1" w:themeFillTint="7F"/>
      </w:tcPr>
    </w:tblStylePr>
    <w:tblStylePr w:type="band1Horz">
      <w:tblPr/>
      <w:tcPr>
        <w:shd w:val="clear" w:color="auto" w:fill="FF33FF" w:themeFill="accent1" w:themeFillTint="7F"/>
      </w:tcPr>
    </w:tblStylePr>
  </w:style>
  <w:style w:type="table" w:styleId="MediumGrid2-Accent1">
    <w:name w:val="Medium Grid 2 Accent 1"/>
    <w:basedOn w:val="TableNormal"/>
    <w:uiPriority w:val="68"/>
    <w:rsid w:val="00997B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60066" w:themeColor="accent1"/>
        <w:left w:val="single" w:sz="8" w:space="0" w:color="660066" w:themeColor="accent1"/>
        <w:bottom w:val="single" w:sz="8" w:space="0" w:color="660066" w:themeColor="accent1"/>
        <w:right w:val="single" w:sz="8" w:space="0" w:color="660066" w:themeColor="accent1"/>
        <w:insideH w:val="single" w:sz="8" w:space="0" w:color="660066" w:themeColor="accent1"/>
        <w:insideV w:val="single" w:sz="8" w:space="0" w:color="660066" w:themeColor="accent1"/>
      </w:tblBorders>
    </w:tblPr>
    <w:tcPr>
      <w:shd w:val="clear" w:color="auto" w:fill="FF9AFF" w:themeFill="accent1" w:themeFillTint="3F"/>
    </w:tcPr>
    <w:tblStylePr w:type="firstRow">
      <w:rPr>
        <w:b/>
        <w:bCs/>
        <w:color w:val="000000" w:themeColor="text1"/>
      </w:rPr>
      <w:tblPr/>
      <w:tcPr>
        <w:shd w:val="clear" w:color="auto" w:fill="FFD7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ADFF" w:themeFill="accent1" w:themeFillTint="33"/>
      </w:tcPr>
    </w:tblStylePr>
    <w:tblStylePr w:type="band1Vert">
      <w:tblPr/>
      <w:tcPr>
        <w:shd w:val="clear" w:color="auto" w:fill="FF33FF" w:themeFill="accent1" w:themeFillTint="7F"/>
      </w:tcPr>
    </w:tblStylePr>
    <w:tblStylePr w:type="band1Horz">
      <w:tblPr/>
      <w:tcPr>
        <w:tcBorders>
          <w:insideH w:val="single" w:sz="6" w:space="0" w:color="660066" w:themeColor="accent1"/>
          <w:insideV w:val="single" w:sz="6" w:space="0" w:color="660066" w:themeColor="accent1"/>
        </w:tcBorders>
        <w:shd w:val="clear" w:color="auto" w:fill="FF33FF" w:themeFill="accent1" w:themeFillTint="7F"/>
      </w:tcPr>
    </w:tblStylePr>
    <w:tblStylePr w:type="nwCell">
      <w:tblPr/>
      <w:tcPr>
        <w:shd w:val="clear" w:color="auto" w:fill="FFFFFF" w:themeFill="background1"/>
      </w:tcPr>
    </w:tblStylePr>
  </w:style>
  <w:style w:type="paragraph" w:styleId="NoSpacing">
    <w:name w:val="No Spacing"/>
    <w:link w:val="NoSpacingChar"/>
    <w:qFormat/>
    <w:rsid w:val="00FB5773"/>
    <w:pPr>
      <w:spacing w:after="0" w:line="240" w:lineRule="auto"/>
    </w:pPr>
    <w:rPr>
      <w:rFonts w:ascii="PMingLiU" w:eastAsiaTheme="minorEastAsia" w:hAnsi="PMingLiU"/>
    </w:rPr>
  </w:style>
  <w:style w:type="character" w:customStyle="1" w:styleId="NoSpacingChar">
    <w:name w:val="No Spacing Char"/>
    <w:basedOn w:val="DefaultParagraphFont"/>
    <w:link w:val="NoSpacing"/>
    <w:rsid w:val="00FB5773"/>
    <w:rPr>
      <w:rFonts w:ascii="PMingLiU" w:eastAsiaTheme="minorEastAsia" w:hAnsi="PMingLiU"/>
    </w:rPr>
  </w:style>
  <w:style w:type="paragraph" w:customStyle="1" w:styleId="AdvisoryBoardName">
    <w:name w:val="Advisory Board Name"/>
    <w:basedOn w:val="Normal"/>
    <w:link w:val="AdvisoryBoardNameChar"/>
    <w:qFormat/>
    <w:rsid w:val="00893F17"/>
    <w:pPr>
      <w:widowControl w:val="0"/>
      <w:tabs>
        <w:tab w:val="clear" w:pos="360"/>
        <w:tab w:val="clear" w:pos="720"/>
        <w:tab w:val="clear" w:pos="1080"/>
      </w:tabs>
      <w:suppressAutoHyphens/>
      <w:autoSpaceDE w:val="0"/>
      <w:autoSpaceDN w:val="0"/>
      <w:adjustRightInd w:val="0"/>
      <w:spacing w:after="0" w:line="200" w:lineRule="exact"/>
      <w:textAlignment w:val="center"/>
    </w:pPr>
    <w:rPr>
      <w:rFonts w:ascii="Franklin Gothic Medium" w:hAnsi="Franklin Gothic Medium" w:cs="ITCFranklinGothicStd-Med"/>
      <w:color w:val="000000" w:themeColor="text1"/>
      <w:spacing w:val="3"/>
      <w:sz w:val="14"/>
      <w:szCs w:val="14"/>
    </w:rPr>
  </w:style>
  <w:style w:type="paragraph" w:customStyle="1" w:styleId="AdvisoryBoardTitle">
    <w:name w:val="Advisory Board Title"/>
    <w:basedOn w:val="Normal"/>
    <w:link w:val="AdvisoryBoardTitleChar"/>
    <w:qFormat/>
    <w:rsid w:val="00893F17"/>
    <w:pPr>
      <w:widowControl w:val="0"/>
      <w:tabs>
        <w:tab w:val="clear" w:pos="360"/>
        <w:tab w:val="clear" w:pos="720"/>
        <w:tab w:val="clear" w:pos="1080"/>
      </w:tabs>
      <w:suppressAutoHyphens/>
      <w:autoSpaceDE w:val="0"/>
      <w:autoSpaceDN w:val="0"/>
      <w:adjustRightInd w:val="0"/>
      <w:spacing w:after="216" w:line="190" w:lineRule="exact"/>
      <w:textAlignment w:val="center"/>
    </w:pPr>
    <w:rPr>
      <w:rFonts w:ascii="Franklin Gothic Book" w:hAnsi="Franklin Gothic Book" w:cs="ITCFranklinGothicStd-BookIt"/>
      <w:i/>
      <w:iCs/>
      <w:color w:val="000000" w:themeColor="text1"/>
      <w:spacing w:val="3"/>
      <w:sz w:val="13"/>
      <w:szCs w:val="14"/>
    </w:rPr>
  </w:style>
  <w:style w:type="character" w:customStyle="1" w:styleId="AdvisoryBoardNameChar">
    <w:name w:val="Advisory Board Name Char"/>
    <w:basedOn w:val="DefaultParagraphFont"/>
    <w:link w:val="AdvisoryBoardName"/>
    <w:rsid w:val="00893F17"/>
    <w:rPr>
      <w:rFonts w:ascii="Franklin Gothic Medium" w:hAnsi="Franklin Gothic Medium" w:cs="ITCFranklinGothicStd-Med"/>
      <w:color w:val="000000" w:themeColor="text1"/>
      <w:spacing w:val="3"/>
      <w:sz w:val="14"/>
      <w:szCs w:val="14"/>
    </w:rPr>
  </w:style>
  <w:style w:type="character" w:customStyle="1" w:styleId="AdvisoryBoardTitleChar">
    <w:name w:val="Advisory Board Title Char"/>
    <w:basedOn w:val="DefaultParagraphFont"/>
    <w:link w:val="AdvisoryBoardTitle"/>
    <w:rsid w:val="00893F17"/>
    <w:rPr>
      <w:rFonts w:ascii="Franklin Gothic Book" w:hAnsi="Franklin Gothic Book" w:cs="ITCFranklinGothicStd-BookIt"/>
      <w:i/>
      <w:iCs/>
      <w:color w:val="000000" w:themeColor="text1"/>
      <w:spacing w:val="3"/>
      <w:sz w:val="13"/>
      <w:szCs w:val="14"/>
    </w:rPr>
  </w:style>
  <w:style w:type="paragraph" w:styleId="ListParagraph">
    <w:name w:val="List Paragraph"/>
    <w:basedOn w:val="Normal"/>
    <w:rsid w:val="004D470C"/>
    <w:pPr>
      <w:ind w:left="720"/>
      <w:contextualSpacing/>
    </w:pPr>
  </w:style>
  <w:style w:type="paragraph" w:styleId="NormalWeb">
    <w:name w:val="Normal (Web)"/>
    <w:basedOn w:val="Normal"/>
    <w:uiPriority w:val="99"/>
    <w:unhideWhenUsed/>
    <w:rsid w:val="00F32182"/>
    <w:pPr>
      <w:tabs>
        <w:tab w:val="clear" w:pos="360"/>
        <w:tab w:val="clear" w:pos="720"/>
        <w:tab w:val="clear" w:pos="1080"/>
      </w:tabs>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50442"/>
    <w:rPr>
      <w:b/>
      <w:bCs/>
    </w:rPr>
  </w:style>
  <w:style w:type="character" w:styleId="Emphasis">
    <w:name w:val="Emphasis"/>
    <w:basedOn w:val="DefaultParagraphFont"/>
    <w:uiPriority w:val="20"/>
    <w:qFormat/>
    <w:rsid w:val="00FE1F8B"/>
    <w:rPr>
      <w:i/>
      <w:iCs/>
    </w:rPr>
  </w:style>
  <w:style w:type="character" w:styleId="CommentReference">
    <w:name w:val="annotation reference"/>
    <w:basedOn w:val="DefaultParagraphFont"/>
    <w:rsid w:val="00410357"/>
    <w:rPr>
      <w:sz w:val="16"/>
      <w:szCs w:val="16"/>
    </w:rPr>
  </w:style>
  <w:style w:type="paragraph" w:styleId="CommentText">
    <w:name w:val="annotation text"/>
    <w:basedOn w:val="Normal"/>
    <w:link w:val="CommentTextChar"/>
    <w:rsid w:val="00410357"/>
    <w:pPr>
      <w:spacing w:line="240" w:lineRule="auto"/>
    </w:pPr>
    <w:rPr>
      <w:sz w:val="20"/>
      <w:szCs w:val="20"/>
    </w:rPr>
  </w:style>
  <w:style w:type="character" w:customStyle="1" w:styleId="CommentTextChar">
    <w:name w:val="Comment Text Char"/>
    <w:basedOn w:val="DefaultParagraphFont"/>
    <w:link w:val="CommentText"/>
    <w:rsid w:val="00410357"/>
    <w:rPr>
      <w:rFonts w:ascii="Times New Roman" w:hAnsi="Times New Roman"/>
      <w:sz w:val="20"/>
      <w:szCs w:val="20"/>
    </w:rPr>
  </w:style>
  <w:style w:type="paragraph" w:styleId="CommentSubject">
    <w:name w:val="annotation subject"/>
    <w:basedOn w:val="CommentText"/>
    <w:next w:val="CommentText"/>
    <w:link w:val="CommentSubjectChar"/>
    <w:rsid w:val="00410357"/>
    <w:rPr>
      <w:b/>
      <w:bCs/>
    </w:rPr>
  </w:style>
  <w:style w:type="character" w:customStyle="1" w:styleId="CommentSubjectChar">
    <w:name w:val="Comment Subject Char"/>
    <w:basedOn w:val="CommentTextChar"/>
    <w:link w:val="CommentSubject"/>
    <w:rsid w:val="00410357"/>
    <w:rPr>
      <w:rFonts w:ascii="Times New Roman" w:hAnsi="Times New Roman"/>
      <w:b/>
      <w:bCs/>
      <w:sz w:val="20"/>
      <w:szCs w:val="20"/>
    </w:rPr>
  </w:style>
  <w:style w:type="character" w:customStyle="1" w:styleId="phone">
    <w:name w:val="phone"/>
    <w:basedOn w:val="DefaultParagraphFont"/>
    <w:rsid w:val="00AF59A7"/>
  </w:style>
  <w:style w:type="character" w:styleId="FollowedHyperlink">
    <w:name w:val="FollowedHyperlink"/>
    <w:basedOn w:val="DefaultParagraphFont"/>
    <w:rsid w:val="00E329A8"/>
    <w:rPr>
      <w:color w:val="ADA893" w:themeColor="followedHyperlink"/>
      <w:u w:val="single"/>
    </w:rPr>
  </w:style>
  <w:style w:type="character" w:customStyle="1" w:styleId="txt">
    <w:name w:val="txt"/>
    <w:basedOn w:val="DefaultParagraphFont"/>
    <w:rsid w:val="00A41F1C"/>
  </w:style>
  <w:style w:type="character" w:customStyle="1" w:styleId="Mention1">
    <w:name w:val="Mention1"/>
    <w:basedOn w:val="DefaultParagraphFont"/>
    <w:uiPriority w:val="99"/>
    <w:semiHidden/>
    <w:unhideWhenUsed/>
    <w:rsid w:val="0090272A"/>
    <w:rPr>
      <w:color w:val="2B579A"/>
      <w:shd w:val="clear" w:color="auto" w:fill="E6E6E6"/>
    </w:rPr>
  </w:style>
  <w:style w:type="paragraph" w:customStyle="1" w:styleId="paragraph">
    <w:name w:val="paragraph"/>
    <w:basedOn w:val="Normal"/>
    <w:rsid w:val="004C6FDC"/>
    <w:pPr>
      <w:tabs>
        <w:tab w:val="clear" w:pos="360"/>
        <w:tab w:val="clear" w:pos="720"/>
        <w:tab w:val="clear" w:pos="1080"/>
      </w:tabs>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DefaultParagraphFont"/>
    <w:rsid w:val="004C6FDC"/>
  </w:style>
  <w:style w:type="character" w:customStyle="1" w:styleId="eop">
    <w:name w:val="eop"/>
    <w:basedOn w:val="DefaultParagraphFont"/>
    <w:rsid w:val="004C6FDC"/>
  </w:style>
  <w:style w:type="character" w:customStyle="1" w:styleId="spellingerror">
    <w:name w:val="spellingerror"/>
    <w:basedOn w:val="DefaultParagraphFont"/>
    <w:rsid w:val="004C6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3981">
      <w:bodyDiv w:val="1"/>
      <w:marLeft w:val="0"/>
      <w:marRight w:val="0"/>
      <w:marTop w:val="0"/>
      <w:marBottom w:val="0"/>
      <w:divBdr>
        <w:top w:val="none" w:sz="0" w:space="0" w:color="auto"/>
        <w:left w:val="none" w:sz="0" w:space="0" w:color="auto"/>
        <w:bottom w:val="none" w:sz="0" w:space="0" w:color="auto"/>
        <w:right w:val="none" w:sz="0" w:space="0" w:color="auto"/>
      </w:divBdr>
    </w:div>
    <w:div w:id="127013326">
      <w:bodyDiv w:val="1"/>
      <w:marLeft w:val="0"/>
      <w:marRight w:val="0"/>
      <w:marTop w:val="0"/>
      <w:marBottom w:val="0"/>
      <w:divBdr>
        <w:top w:val="none" w:sz="0" w:space="0" w:color="auto"/>
        <w:left w:val="none" w:sz="0" w:space="0" w:color="auto"/>
        <w:bottom w:val="none" w:sz="0" w:space="0" w:color="auto"/>
        <w:right w:val="none" w:sz="0" w:space="0" w:color="auto"/>
      </w:divBdr>
    </w:div>
    <w:div w:id="219708716">
      <w:bodyDiv w:val="1"/>
      <w:marLeft w:val="0"/>
      <w:marRight w:val="0"/>
      <w:marTop w:val="0"/>
      <w:marBottom w:val="0"/>
      <w:divBdr>
        <w:top w:val="none" w:sz="0" w:space="0" w:color="auto"/>
        <w:left w:val="none" w:sz="0" w:space="0" w:color="auto"/>
        <w:bottom w:val="none" w:sz="0" w:space="0" w:color="auto"/>
        <w:right w:val="none" w:sz="0" w:space="0" w:color="auto"/>
      </w:divBdr>
      <w:divsChild>
        <w:div w:id="1985162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887657">
      <w:bodyDiv w:val="1"/>
      <w:marLeft w:val="0"/>
      <w:marRight w:val="0"/>
      <w:marTop w:val="0"/>
      <w:marBottom w:val="0"/>
      <w:divBdr>
        <w:top w:val="none" w:sz="0" w:space="0" w:color="auto"/>
        <w:left w:val="none" w:sz="0" w:space="0" w:color="auto"/>
        <w:bottom w:val="none" w:sz="0" w:space="0" w:color="auto"/>
        <w:right w:val="none" w:sz="0" w:space="0" w:color="auto"/>
      </w:divBdr>
      <w:divsChild>
        <w:div w:id="1465660681">
          <w:marLeft w:val="0"/>
          <w:marRight w:val="0"/>
          <w:marTop w:val="0"/>
          <w:marBottom w:val="0"/>
          <w:divBdr>
            <w:top w:val="none" w:sz="0" w:space="0" w:color="auto"/>
            <w:left w:val="none" w:sz="0" w:space="0" w:color="auto"/>
            <w:bottom w:val="none" w:sz="0" w:space="0" w:color="auto"/>
            <w:right w:val="none" w:sz="0" w:space="0" w:color="auto"/>
          </w:divBdr>
        </w:div>
        <w:div w:id="624892226">
          <w:marLeft w:val="0"/>
          <w:marRight w:val="0"/>
          <w:marTop w:val="0"/>
          <w:marBottom w:val="0"/>
          <w:divBdr>
            <w:top w:val="none" w:sz="0" w:space="0" w:color="auto"/>
            <w:left w:val="none" w:sz="0" w:space="0" w:color="auto"/>
            <w:bottom w:val="none" w:sz="0" w:space="0" w:color="auto"/>
            <w:right w:val="none" w:sz="0" w:space="0" w:color="auto"/>
          </w:divBdr>
        </w:div>
        <w:div w:id="132914767">
          <w:marLeft w:val="0"/>
          <w:marRight w:val="0"/>
          <w:marTop w:val="0"/>
          <w:marBottom w:val="0"/>
          <w:divBdr>
            <w:top w:val="none" w:sz="0" w:space="0" w:color="auto"/>
            <w:left w:val="none" w:sz="0" w:space="0" w:color="auto"/>
            <w:bottom w:val="none" w:sz="0" w:space="0" w:color="auto"/>
            <w:right w:val="none" w:sz="0" w:space="0" w:color="auto"/>
          </w:divBdr>
        </w:div>
        <w:div w:id="1410421342">
          <w:marLeft w:val="0"/>
          <w:marRight w:val="0"/>
          <w:marTop w:val="0"/>
          <w:marBottom w:val="0"/>
          <w:divBdr>
            <w:top w:val="none" w:sz="0" w:space="0" w:color="auto"/>
            <w:left w:val="none" w:sz="0" w:space="0" w:color="auto"/>
            <w:bottom w:val="none" w:sz="0" w:space="0" w:color="auto"/>
            <w:right w:val="none" w:sz="0" w:space="0" w:color="auto"/>
          </w:divBdr>
        </w:div>
        <w:div w:id="1964260972">
          <w:marLeft w:val="0"/>
          <w:marRight w:val="0"/>
          <w:marTop w:val="0"/>
          <w:marBottom w:val="0"/>
          <w:divBdr>
            <w:top w:val="none" w:sz="0" w:space="0" w:color="auto"/>
            <w:left w:val="none" w:sz="0" w:space="0" w:color="auto"/>
            <w:bottom w:val="none" w:sz="0" w:space="0" w:color="auto"/>
            <w:right w:val="none" w:sz="0" w:space="0" w:color="auto"/>
          </w:divBdr>
        </w:div>
        <w:div w:id="1213805631">
          <w:marLeft w:val="0"/>
          <w:marRight w:val="0"/>
          <w:marTop w:val="0"/>
          <w:marBottom w:val="0"/>
          <w:divBdr>
            <w:top w:val="none" w:sz="0" w:space="0" w:color="auto"/>
            <w:left w:val="none" w:sz="0" w:space="0" w:color="auto"/>
            <w:bottom w:val="none" w:sz="0" w:space="0" w:color="auto"/>
            <w:right w:val="none" w:sz="0" w:space="0" w:color="auto"/>
          </w:divBdr>
        </w:div>
        <w:div w:id="2120372387">
          <w:marLeft w:val="0"/>
          <w:marRight w:val="0"/>
          <w:marTop w:val="0"/>
          <w:marBottom w:val="0"/>
          <w:divBdr>
            <w:top w:val="none" w:sz="0" w:space="0" w:color="auto"/>
            <w:left w:val="none" w:sz="0" w:space="0" w:color="auto"/>
            <w:bottom w:val="none" w:sz="0" w:space="0" w:color="auto"/>
            <w:right w:val="none" w:sz="0" w:space="0" w:color="auto"/>
          </w:divBdr>
        </w:div>
        <w:div w:id="731081308">
          <w:marLeft w:val="0"/>
          <w:marRight w:val="0"/>
          <w:marTop w:val="0"/>
          <w:marBottom w:val="0"/>
          <w:divBdr>
            <w:top w:val="none" w:sz="0" w:space="0" w:color="auto"/>
            <w:left w:val="none" w:sz="0" w:space="0" w:color="auto"/>
            <w:bottom w:val="none" w:sz="0" w:space="0" w:color="auto"/>
            <w:right w:val="none" w:sz="0" w:space="0" w:color="auto"/>
          </w:divBdr>
        </w:div>
        <w:div w:id="1833447527">
          <w:marLeft w:val="0"/>
          <w:marRight w:val="0"/>
          <w:marTop w:val="0"/>
          <w:marBottom w:val="0"/>
          <w:divBdr>
            <w:top w:val="none" w:sz="0" w:space="0" w:color="auto"/>
            <w:left w:val="none" w:sz="0" w:space="0" w:color="auto"/>
            <w:bottom w:val="none" w:sz="0" w:space="0" w:color="auto"/>
            <w:right w:val="none" w:sz="0" w:space="0" w:color="auto"/>
          </w:divBdr>
        </w:div>
        <w:div w:id="1858155967">
          <w:marLeft w:val="0"/>
          <w:marRight w:val="0"/>
          <w:marTop w:val="0"/>
          <w:marBottom w:val="0"/>
          <w:divBdr>
            <w:top w:val="none" w:sz="0" w:space="0" w:color="auto"/>
            <w:left w:val="none" w:sz="0" w:space="0" w:color="auto"/>
            <w:bottom w:val="none" w:sz="0" w:space="0" w:color="auto"/>
            <w:right w:val="none" w:sz="0" w:space="0" w:color="auto"/>
          </w:divBdr>
        </w:div>
        <w:div w:id="1959674891">
          <w:marLeft w:val="0"/>
          <w:marRight w:val="0"/>
          <w:marTop w:val="0"/>
          <w:marBottom w:val="0"/>
          <w:divBdr>
            <w:top w:val="none" w:sz="0" w:space="0" w:color="auto"/>
            <w:left w:val="none" w:sz="0" w:space="0" w:color="auto"/>
            <w:bottom w:val="none" w:sz="0" w:space="0" w:color="auto"/>
            <w:right w:val="none" w:sz="0" w:space="0" w:color="auto"/>
          </w:divBdr>
        </w:div>
        <w:div w:id="1729571831">
          <w:marLeft w:val="0"/>
          <w:marRight w:val="0"/>
          <w:marTop w:val="0"/>
          <w:marBottom w:val="0"/>
          <w:divBdr>
            <w:top w:val="none" w:sz="0" w:space="0" w:color="auto"/>
            <w:left w:val="none" w:sz="0" w:space="0" w:color="auto"/>
            <w:bottom w:val="none" w:sz="0" w:space="0" w:color="auto"/>
            <w:right w:val="none" w:sz="0" w:space="0" w:color="auto"/>
          </w:divBdr>
        </w:div>
        <w:div w:id="891382134">
          <w:marLeft w:val="0"/>
          <w:marRight w:val="0"/>
          <w:marTop w:val="0"/>
          <w:marBottom w:val="0"/>
          <w:divBdr>
            <w:top w:val="none" w:sz="0" w:space="0" w:color="auto"/>
            <w:left w:val="none" w:sz="0" w:space="0" w:color="auto"/>
            <w:bottom w:val="none" w:sz="0" w:space="0" w:color="auto"/>
            <w:right w:val="none" w:sz="0" w:space="0" w:color="auto"/>
          </w:divBdr>
        </w:div>
        <w:div w:id="169492564">
          <w:marLeft w:val="0"/>
          <w:marRight w:val="0"/>
          <w:marTop w:val="0"/>
          <w:marBottom w:val="0"/>
          <w:divBdr>
            <w:top w:val="none" w:sz="0" w:space="0" w:color="auto"/>
            <w:left w:val="none" w:sz="0" w:space="0" w:color="auto"/>
            <w:bottom w:val="none" w:sz="0" w:space="0" w:color="auto"/>
            <w:right w:val="none" w:sz="0" w:space="0" w:color="auto"/>
          </w:divBdr>
        </w:div>
        <w:div w:id="1949852750">
          <w:marLeft w:val="0"/>
          <w:marRight w:val="0"/>
          <w:marTop w:val="0"/>
          <w:marBottom w:val="0"/>
          <w:divBdr>
            <w:top w:val="none" w:sz="0" w:space="0" w:color="auto"/>
            <w:left w:val="none" w:sz="0" w:space="0" w:color="auto"/>
            <w:bottom w:val="none" w:sz="0" w:space="0" w:color="auto"/>
            <w:right w:val="none" w:sz="0" w:space="0" w:color="auto"/>
          </w:divBdr>
        </w:div>
        <w:div w:id="842940543">
          <w:marLeft w:val="0"/>
          <w:marRight w:val="0"/>
          <w:marTop w:val="0"/>
          <w:marBottom w:val="0"/>
          <w:divBdr>
            <w:top w:val="none" w:sz="0" w:space="0" w:color="auto"/>
            <w:left w:val="none" w:sz="0" w:space="0" w:color="auto"/>
            <w:bottom w:val="none" w:sz="0" w:space="0" w:color="auto"/>
            <w:right w:val="none" w:sz="0" w:space="0" w:color="auto"/>
          </w:divBdr>
        </w:div>
        <w:div w:id="1363168395">
          <w:marLeft w:val="0"/>
          <w:marRight w:val="0"/>
          <w:marTop w:val="0"/>
          <w:marBottom w:val="0"/>
          <w:divBdr>
            <w:top w:val="none" w:sz="0" w:space="0" w:color="auto"/>
            <w:left w:val="none" w:sz="0" w:space="0" w:color="auto"/>
            <w:bottom w:val="none" w:sz="0" w:space="0" w:color="auto"/>
            <w:right w:val="none" w:sz="0" w:space="0" w:color="auto"/>
          </w:divBdr>
        </w:div>
        <w:div w:id="578446055">
          <w:marLeft w:val="0"/>
          <w:marRight w:val="0"/>
          <w:marTop w:val="0"/>
          <w:marBottom w:val="0"/>
          <w:divBdr>
            <w:top w:val="none" w:sz="0" w:space="0" w:color="auto"/>
            <w:left w:val="none" w:sz="0" w:space="0" w:color="auto"/>
            <w:bottom w:val="none" w:sz="0" w:space="0" w:color="auto"/>
            <w:right w:val="none" w:sz="0" w:space="0" w:color="auto"/>
          </w:divBdr>
        </w:div>
        <w:div w:id="1605457487">
          <w:marLeft w:val="0"/>
          <w:marRight w:val="0"/>
          <w:marTop w:val="0"/>
          <w:marBottom w:val="0"/>
          <w:divBdr>
            <w:top w:val="none" w:sz="0" w:space="0" w:color="auto"/>
            <w:left w:val="none" w:sz="0" w:space="0" w:color="auto"/>
            <w:bottom w:val="none" w:sz="0" w:space="0" w:color="auto"/>
            <w:right w:val="none" w:sz="0" w:space="0" w:color="auto"/>
          </w:divBdr>
        </w:div>
        <w:div w:id="1154031476">
          <w:marLeft w:val="0"/>
          <w:marRight w:val="0"/>
          <w:marTop w:val="0"/>
          <w:marBottom w:val="0"/>
          <w:divBdr>
            <w:top w:val="none" w:sz="0" w:space="0" w:color="auto"/>
            <w:left w:val="none" w:sz="0" w:space="0" w:color="auto"/>
            <w:bottom w:val="none" w:sz="0" w:space="0" w:color="auto"/>
            <w:right w:val="none" w:sz="0" w:space="0" w:color="auto"/>
          </w:divBdr>
        </w:div>
      </w:divsChild>
    </w:div>
    <w:div w:id="1074354262">
      <w:bodyDiv w:val="1"/>
      <w:marLeft w:val="0"/>
      <w:marRight w:val="0"/>
      <w:marTop w:val="0"/>
      <w:marBottom w:val="0"/>
      <w:divBdr>
        <w:top w:val="none" w:sz="0" w:space="0" w:color="auto"/>
        <w:left w:val="none" w:sz="0" w:space="0" w:color="auto"/>
        <w:bottom w:val="none" w:sz="0" w:space="0" w:color="auto"/>
        <w:right w:val="none" w:sz="0" w:space="0" w:color="auto"/>
      </w:divBdr>
      <w:divsChild>
        <w:div w:id="752971542">
          <w:marLeft w:val="0"/>
          <w:marRight w:val="0"/>
          <w:marTop w:val="0"/>
          <w:marBottom w:val="0"/>
          <w:divBdr>
            <w:top w:val="none" w:sz="0" w:space="0" w:color="auto"/>
            <w:left w:val="none" w:sz="0" w:space="0" w:color="auto"/>
            <w:bottom w:val="none" w:sz="0" w:space="0" w:color="auto"/>
            <w:right w:val="none" w:sz="0" w:space="0" w:color="auto"/>
          </w:divBdr>
          <w:divsChild>
            <w:div w:id="260113456">
              <w:marLeft w:val="0"/>
              <w:marRight w:val="0"/>
              <w:marTop w:val="480"/>
              <w:marBottom w:val="0"/>
              <w:divBdr>
                <w:top w:val="none" w:sz="0" w:space="0" w:color="auto"/>
                <w:left w:val="none" w:sz="0" w:space="0" w:color="auto"/>
                <w:bottom w:val="none" w:sz="0" w:space="0" w:color="auto"/>
                <w:right w:val="none" w:sz="0" w:space="0" w:color="auto"/>
              </w:divBdr>
              <w:divsChild>
                <w:div w:id="101076324">
                  <w:marLeft w:val="0"/>
                  <w:marRight w:val="0"/>
                  <w:marTop w:val="0"/>
                  <w:marBottom w:val="0"/>
                  <w:divBdr>
                    <w:top w:val="none" w:sz="0" w:space="0" w:color="auto"/>
                    <w:left w:val="none" w:sz="0" w:space="0" w:color="auto"/>
                    <w:bottom w:val="none" w:sz="0" w:space="0" w:color="auto"/>
                    <w:right w:val="none" w:sz="0" w:space="0" w:color="auto"/>
                  </w:divBdr>
                  <w:divsChild>
                    <w:div w:id="319045083">
                      <w:marLeft w:val="0"/>
                      <w:marRight w:val="0"/>
                      <w:marTop w:val="0"/>
                      <w:marBottom w:val="0"/>
                      <w:divBdr>
                        <w:top w:val="none" w:sz="0" w:space="0" w:color="auto"/>
                        <w:left w:val="none" w:sz="0" w:space="0" w:color="auto"/>
                        <w:bottom w:val="none" w:sz="0" w:space="0" w:color="auto"/>
                        <w:right w:val="none" w:sz="0" w:space="0" w:color="auto"/>
                      </w:divBdr>
                      <w:divsChild>
                        <w:div w:id="1799764636">
                          <w:marLeft w:val="0"/>
                          <w:marRight w:val="0"/>
                          <w:marTop w:val="0"/>
                          <w:marBottom w:val="0"/>
                          <w:divBdr>
                            <w:top w:val="none" w:sz="0" w:space="0" w:color="auto"/>
                            <w:left w:val="none" w:sz="0" w:space="0" w:color="auto"/>
                            <w:bottom w:val="none" w:sz="0" w:space="0" w:color="auto"/>
                            <w:right w:val="none" w:sz="0" w:space="0" w:color="auto"/>
                          </w:divBdr>
                          <w:divsChild>
                            <w:div w:id="75442719">
                              <w:marLeft w:val="0"/>
                              <w:marRight w:val="0"/>
                              <w:marTop w:val="0"/>
                              <w:marBottom w:val="120"/>
                              <w:divBdr>
                                <w:top w:val="none" w:sz="0" w:space="0" w:color="auto"/>
                                <w:left w:val="none" w:sz="0" w:space="0" w:color="auto"/>
                                <w:bottom w:val="none" w:sz="0" w:space="0" w:color="auto"/>
                                <w:right w:val="none" w:sz="0" w:space="0" w:color="auto"/>
                              </w:divBdr>
                              <w:divsChild>
                                <w:div w:id="341007690">
                                  <w:marLeft w:val="0"/>
                                  <w:marRight w:val="0"/>
                                  <w:marTop w:val="0"/>
                                  <w:marBottom w:val="0"/>
                                  <w:divBdr>
                                    <w:top w:val="none" w:sz="0" w:space="0" w:color="auto"/>
                                    <w:left w:val="none" w:sz="0" w:space="0" w:color="auto"/>
                                    <w:bottom w:val="none" w:sz="0" w:space="0" w:color="auto"/>
                                    <w:right w:val="none" w:sz="0" w:space="0" w:color="auto"/>
                                  </w:divBdr>
                                  <w:divsChild>
                                    <w:div w:id="811215458">
                                      <w:marLeft w:val="0"/>
                                      <w:marRight w:val="0"/>
                                      <w:marTop w:val="0"/>
                                      <w:marBottom w:val="0"/>
                                      <w:divBdr>
                                        <w:top w:val="none" w:sz="0" w:space="0" w:color="auto"/>
                                        <w:left w:val="none" w:sz="0" w:space="0" w:color="auto"/>
                                        <w:bottom w:val="none" w:sz="0" w:space="0" w:color="auto"/>
                                        <w:right w:val="none" w:sz="0" w:space="0" w:color="auto"/>
                                      </w:divBdr>
                                      <w:divsChild>
                                        <w:div w:id="1075736071">
                                          <w:marLeft w:val="0"/>
                                          <w:marRight w:val="0"/>
                                          <w:marTop w:val="0"/>
                                          <w:marBottom w:val="360"/>
                                          <w:divBdr>
                                            <w:top w:val="single" w:sz="4" w:space="6" w:color="666666"/>
                                            <w:left w:val="single" w:sz="4" w:space="12" w:color="666666"/>
                                            <w:bottom w:val="single" w:sz="4" w:space="6" w:color="666666"/>
                                            <w:right w:val="single" w:sz="4" w:space="12" w:color="666666"/>
                                          </w:divBdr>
                                          <w:divsChild>
                                            <w:div w:id="1491947050">
                                              <w:marLeft w:val="0"/>
                                              <w:marRight w:val="0"/>
                                              <w:marTop w:val="0"/>
                                              <w:marBottom w:val="0"/>
                                              <w:divBdr>
                                                <w:top w:val="none" w:sz="0" w:space="0" w:color="auto"/>
                                                <w:left w:val="none" w:sz="0" w:space="0" w:color="auto"/>
                                                <w:bottom w:val="none" w:sz="0" w:space="0" w:color="auto"/>
                                                <w:right w:val="none" w:sz="0" w:space="0" w:color="auto"/>
                                              </w:divBdr>
                                              <w:divsChild>
                                                <w:div w:id="10349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242727">
      <w:bodyDiv w:val="1"/>
      <w:marLeft w:val="0"/>
      <w:marRight w:val="0"/>
      <w:marTop w:val="0"/>
      <w:marBottom w:val="0"/>
      <w:divBdr>
        <w:top w:val="none" w:sz="0" w:space="0" w:color="auto"/>
        <w:left w:val="none" w:sz="0" w:space="0" w:color="auto"/>
        <w:bottom w:val="none" w:sz="0" w:space="0" w:color="auto"/>
        <w:right w:val="none" w:sz="0" w:space="0" w:color="auto"/>
      </w:divBdr>
    </w:div>
    <w:div w:id="1412967123">
      <w:bodyDiv w:val="1"/>
      <w:marLeft w:val="0"/>
      <w:marRight w:val="0"/>
      <w:marTop w:val="0"/>
      <w:marBottom w:val="0"/>
      <w:divBdr>
        <w:top w:val="none" w:sz="0" w:space="0" w:color="auto"/>
        <w:left w:val="none" w:sz="0" w:space="0" w:color="auto"/>
        <w:bottom w:val="none" w:sz="0" w:space="0" w:color="auto"/>
        <w:right w:val="none" w:sz="0" w:space="0" w:color="auto"/>
      </w:divBdr>
    </w:div>
    <w:div w:id="1446190521">
      <w:bodyDiv w:val="1"/>
      <w:marLeft w:val="0"/>
      <w:marRight w:val="0"/>
      <w:marTop w:val="0"/>
      <w:marBottom w:val="0"/>
      <w:divBdr>
        <w:top w:val="none" w:sz="0" w:space="0" w:color="auto"/>
        <w:left w:val="none" w:sz="0" w:space="0" w:color="auto"/>
        <w:bottom w:val="none" w:sz="0" w:space="0" w:color="auto"/>
        <w:right w:val="none" w:sz="0" w:space="0" w:color="auto"/>
      </w:divBdr>
    </w:div>
    <w:div w:id="1645770240">
      <w:bodyDiv w:val="1"/>
      <w:marLeft w:val="0"/>
      <w:marRight w:val="0"/>
      <w:marTop w:val="0"/>
      <w:marBottom w:val="0"/>
      <w:divBdr>
        <w:top w:val="none" w:sz="0" w:space="0" w:color="auto"/>
        <w:left w:val="none" w:sz="0" w:space="0" w:color="auto"/>
        <w:bottom w:val="none" w:sz="0" w:space="0" w:color="auto"/>
        <w:right w:val="none" w:sz="0" w:space="0" w:color="auto"/>
      </w:divBdr>
    </w:div>
    <w:div w:id="2067340336">
      <w:bodyDiv w:val="1"/>
      <w:marLeft w:val="0"/>
      <w:marRight w:val="0"/>
      <w:marTop w:val="0"/>
      <w:marBottom w:val="0"/>
      <w:divBdr>
        <w:top w:val="none" w:sz="0" w:space="0" w:color="auto"/>
        <w:left w:val="none" w:sz="0" w:space="0" w:color="auto"/>
        <w:bottom w:val="none" w:sz="0" w:space="0" w:color="auto"/>
        <w:right w:val="none" w:sz="0" w:space="0" w:color="auto"/>
      </w:divBdr>
    </w:div>
    <w:div w:id="2078672725">
      <w:bodyDiv w:val="1"/>
      <w:marLeft w:val="0"/>
      <w:marRight w:val="0"/>
      <w:marTop w:val="0"/>
      <w:marBottom w:val="0"/>
      <w:divBdr>
        <w:top w:val="none" w:sz="0" w:space="0" w:color="auto"/>
        <w:left w:val="none" w:sz="0" w:space="0" w:color="auto"/>
        <w:bottom w:val="none" w:sz="0" w:space="0" w:color="auto"/>
        <w:right w:val="none" w:sz="0" w:space="0" w:color="auto"/>
      </w:divBdr>
      <w:divsChild>
        <w:div w:id="196360948">
          <w:marLeft w:val="0"/>
          <w:marRight w:val="0"/>
          <w:marTop w:val="0"/>
          <w:marBottom w:val="0"/>
          <w:divBdr>
            <w:top w:val="none" w:sz="0" w:space="0" w:color="auto"/>
            <w:left w:val="none" w:sz="0" w:space="0" w:color="auto"/>
            <w:bottom w:val="none" w:sz="0" w:space="0" w:color="auto"/>
            <w:right w:val="none" w:sz="0" w:space="0" w:color="auto"/>
          </w:divBdr>
          <w:divsChild>
            <w:div w:id="1772579400">
              <w:marLeft w:val="0"/>
              <w:marRight w:val="0"/>
              <w:marTop w:val="0"/>
              <w:marBottom w:val="0"/>
              <w:divBdr>
                <w:top w:val="none" w:sz="0" w:space="0" w:color="auto"/>
                <w:left w:val="none" w:sz="0" w:space="0" w:color="auto"/>
                <w:bottom w:val="none" w:sz="0" w:space="0" w:color="auto"/>
                <w:right w:val="none" w:sz="0" w:space="0" w:color="auto"/>
              </w:divBdr>
            </w:div>
            <w:div w:id="1769538937">
              <w:marLeft w:val="0"/>
              <w:marRight w:val="0"/>
              <w:marTop w:val="0"/>
              <w:marBottom w:val="0"/>
              <w:divBdr>
                <w:top w:val="none" w:sz="0" w:space="0" w:color="auto"/>
                <w:left w:val="none" w:sz="0" w:space="0" w:color="auto"/>
                <w:bottom w:val="none" w:sz="0" w:space="0" w:color="auto"/>
                <w:right w:val="none" w:sz="0" w:space="0" w:color="auto"/>
              </w:divBdr>
            </w:div>
          </w:divsChild>
        </w:div>
        <w:div w:id="985084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xcelsior.edu/web/donors/partners-in-lifelong-learnin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excelsior.edu/web/donors/partners-in-lifelong-learn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xcelsior.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rington@excelsior.ed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news.excelsior.edu/?s=partners+in+lifelong+learnin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xcelsior.edu/web/donors/award-recipients"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ringt\AppData\Roaming\Microsoft\Templates\Excelsior-letterhead-Customize.dotx" TargetMode="External"/></Relationships>
</file>

<file path=word/theme/theme1.xml><?xml version="1.0" encoding="utf-8"?>
<a:theme xmlns:a="http://schemas.openxmlformats.org/drawingml/2006/main" name="ECTheme0410">
  <a:themeElements>
    <a:clrScheme name="Excelsior College's Theme">
      <a:dk1>
        <a:sysClr val="windowText" lastClr="000000"/>
      </a:dk1>
      <a:lt1>
        <a:sysClr val="window" lastClr="FFFFFF"/>
      </a:lt1>
      <a:dk2>
        <a:srgbClr val="660066"/>
      </a:dk2>
      <a:lt2>
        <a:srgbClr val="D8D8D8"/>
      </a:lt2>
      <a:accent1>
        <a:srgbClr val="660066"/>
      </a:accent1>
      <a:accent2>
        <a:srgbClr val="E16400"/>
      </a:accent2>
      <a:accent3>
        <a:srgbClr val="FFD937"/>
      </a:accent3>
      <a:accent4>
        <a:srgbClr val="ADA893"/>
      </a:accent4>
      <a:accent5>
        <a:srgbClr val="D0D0D0"/>
      </a:accent5>
      <a:accent6>
        <a:srgbClr val="363636"/>
      </a:accent6>
      <a:hlink>
        <a:srgbClr val="860086"/>
      </a:hlink>
      <a:folHlink>
        <a:srgbClr val="ADA893"/>
      </a:folHlink>
    </a:clrScheme>
    <a:fontScheme name="Excelsior College's">
      <a:majorFont>
        <a:latin typeface="Franklin Gothic Medium"/>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45F3264079194ABFB3EE966D774F52" ma:contentTypeVersion="0" ma:contentTypeDescription="Create a new document." ma:contentTypeScope="" ma:versionID="57365c142c1077ea3da088a39134409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F57E6-C5F8-4ABA-9C02-45DE9D1F95D9}">
  <ds:schemaRefs>
    <ds:schemaRef ds:uri="http://schemas.microsoft.com/sharepoint/v3/contenttype/forms"/>
  </ds:schemaRefs>
</ds:datastoreItem>
</file>

<file path=customXml/itemProps2.xml><?xml version="1.0" encoding="utf-8"?>
<ds:datastoreItem xmlns:ds="http://schemas.openxmlformats.org/officeDocument/2006/customXml" ds:itemID="{20180250-26D8-41FE-A21E-9F2A99781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923E0FA-DE55-444B-B30D-10F2DD51867C}">
  <ds:schemaRefs>
    <ds:schemaRef ds:uri="http://schemas.microsoft.com/office/2006/metadata/properties"/>
    <ds:schemaRef ds:uri="http://schemas.openxmlformats.org/package/2006/metadata/core-properties"/>
    <ds:schemaRef ds:uri="http://purl.org/dc/terms/"/>
    <ds:schemaRef ds:uri="http://purl.org/dc/dcmitype/"/>
    <ds:schemaRef ds:uri="http://schemas.microsoft.com/office/2006/documentManagement/types"/>
    <ds:schemaRef ds:uri="http://purl.org/dc/elements/1.1/"/>
    <ds:schemaRef ds:uri="http://www.w3.org/XML/1998/namespace"/>
  </ds:schemaRefs>
</ds:datastoreItem>
</file>

<file path=customXml/itemProps4.xml><?xml version="1.0" encoding="utf-8"?>
<ds:datastoreItem xmlns:ds="http://schemas.openxmlformats.org/officeDocument/2006/customXml" ds:itemID="{EAAA2671-BCB6-497D-81BC-595FBD592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Excelsior-letterhead-Customize</Template>
  <TotalTime>0</TotalTime>
  <Pages>2</Pages>
  <Words>648</Words>
  <Characters>3699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Excelsior College</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Slovic, Carolyn</cp:lastModifiedBy>
  <cp:revision>2</cp:revision>
  <cp:lastPrinted>2011-12-06T17:03:00Z</cp:lastPrinted>
  <dcterms:created xsi:type="dcterms:W3CDTF">2017-04-25T19:12:00Z</dcterms:created>
  <dcterms:modified xsi:type="dcterms:W3CDTF">2017-04-25T19:12:00Z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0x010100F345F3264079194ABFB3EE966D774F52</vt:lpwstr>
  </property>
</Properties>
</file>